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0AF" w14:textId="5DB74B36" w:rsidR="00C56DC6" w:rsidRPr="003159CD" w:rsidRDefault="003159CD" w:rsidP="00C56DC6">
      <w:pPr>
        <w:pStyle w:val="Heading1"/>
        <w:rPr>
          <w:lang w:val="fr-BE"/>
        </w:rPr>
      </w:pPr>
      <w:bookmarkStart w:id="0" w:name="_Hlk178771445"/>
      <w:r w:rsidRPr="003159CD">
        <w:rPr>
          <w:lang w:val="fr-BE"/>
        </w:rPr>
        <w:t>Rapportage standardisé glandes salivaires principales</w:t>
      </w:r>
      <w:r w:rsidR="00C56DC6" w:rsidRPr="003159CD">
        <w:rPr>
          <w:lang w:val="fr-BE"/>
        </w:rPr>
        <w:t xml:space="preserve"> </w:t>
      </w:r>
    </w:p>
    <w:p w14:paraId="69FEB7CA" w14:textId="7E8F8D01" w:rsidR="00C56DC6" w:rsidRPr="003159CD" w:rsidRDefault="00C56DC6" w:rsidP="00C56DC6">
      <w:pPr>
        <w:pStyle w:val="Subtitle"/>
        <w:pBdr>
          <w:bottom w:val="single" w:sz="6" w:space="1" w:color="auto"/>
        </w:pBdr>
        <w:rPr>
          <w:color w:val="auto"/>
          <w:sz w:val="24"/>
          <w:szCs w:val="24"/>
          <w:lang w:val="fr-BE"/>
        </w:rPr>
      </w:pPr>
      <w:r w:rsidRPr="003159CD">
        <w:rPr>
          <w:color w:val="auto"/>
          <w:sz w:val="24"/>
          <w:szCs w:val="24"/>
          <w:lang w:val="fr-BE"/>
        </w:rPr>
        <w:t>Conclusi</w:t>
      </w:r>
      <w:r w:rsidR="0036036D">
        <w:rPr>
          <w:color w:val="auto"/>
          <w:sz w:val="24"/>
          <w:szCs w:val="24"/>
          <w:lang w:val="fr-BE"/>
        </w:rPr>
        <w:t>on</w:t>
      </w:r>
      <w:r w:rsidR="00016A87" w:rsidRPr="003159CD">
        <w:rPr>
          <w:rFonts w:eastAsia="Times New Roman"/>
          <w:lang w:val="fr-BE"/>
        </w:rPr>
        <w:t xml:space="preserve"> </w:t>
      </w:r>
    </w:p>
    <w:p w14:paraId="304F7C32" w14:textId="46AE6C62" w:rsidR="006D4E8A" w:rsidRPr="0036036D" w:rsidRDefault="0036036D" w:rsidP="00C56DC6">
      <w:pPr>
        <w:rPr>
          <w:rFonts w:eastAsia="Times New Roman" w:cs="Times New Roman"/>
          <w:b/>
          <w:bCs/>
          <w:kern w:val="2"/>
          <w:lang w:val="fr-BE"/>
        </w:rPr>
      </w:pPr>
      <w:r w:rsidRPr="0036036D">
        <w:rPr>
          <w:rFonts w:eastAsia="Times New Roman" w:cs="Times New Roman"/>
          <w:b/>
          <w:bCs/>
          <w:kern w:val="2"/>
          <w:lang w:val="fr-BE"/>
        </w:rPr>
        <w:t xml:space="preserve">Thérapie néoadjuvante </w:t>
      </w:r>
      <w:r w:rsidR="006D4E8A" w:rsidRPr="0036036D">
        <w:rPr>
          <w:rFonts w:eastAsia="Times New Roman" w:cs="Times New Roman"/>
          <w:b/>
          <w:bCs/>
          <w:kern w:val="2"/>
          <w:lang w:val="fr-BE"/>
        </w:rPr>
        <w:t xml:space="preserve">: </w:t>
      </w:r>
      <w:sdt>
        <w:sdtPr>
          <w:rPr>
            <w:rFonts w:eastAsia="Times New Roman" w:cs="Times New Roman"/>
            <w:b/>
            <w:bCs/>
            <w:kern w:val="2"/>
            <w:lang w:val="fr-BE"/>
          </w:rPr>
          <w:alias w:val="Thérapie néoadjuvante"/>
          <w:tag w:val="Thérapie néoadjuvante"/>
          <w:id w:val="-752731684"/>
          <w:placeholder>
            <w:docPart w:val="A2E9DDBCD2F946089C870755C9799D67"/>
          </w:placeholder>
          <w:showingPlcHdr/>
          <w:dropDownList>
            <w:listItem w:value="Choisissez une option."/>
            <w:listItem w:displayText="Oui" w:value="Oui"/>
            <w:listItem w:displayText="Non" w:value="Non"/>
            <w:listItem w:displayText="Pas indiqué" w:value="Pas indiqué"/>
          </w:dropDownList>
        </w:sdtPr>
        <w:sdtEndPr/>
        <w:sdtContent>
          <w:r w:rsidRPr="0036036D">
            <w:rPr>
              <w:rStyle w:val="PlaceholderText"/>
              <w:lang w:val="fr-BE"/>
            </w:rPr>
            <w:t>Choissisez une option</w:t>
          </w:r>
          <w:r w:rsidR="002E7760" w:rsidRPr="0036036D">
            <w:rPr>
              <w:rStyle w:val="PlaceholderText"/>
              <w:lang w:val="fr-BE"/>
            </w:rPr>
            <w:t>.</w:t>
          </w:r>
        </w:sdtContent>
      </w:sdt>
    </w:p>
    <w:p w14:paraId="1478B9F1" w14:textId="77777777" w:rsidR="006D4E8A" w:rsidRPr="0036036D" w:rsidRDefault="006D4E8A" w:rsidP="00C56DC6">
      <w:pPr>
        <w:rPr>
          <w:rFonts w:eastAsia="Times New Roman" w:cs="Times New Roman"/>
          <w:b/>
          <w:bCs/>
          <w:kern w:val="2"/>
          <w:lang w:val="fr-BE"/>
        </w:rPr>
      </w:pPr>
    </w:p>
    <w:p w14:paraId="3880613E" w14:textId="4C066AD5" w:rsidR="004E4666" w:rsidRPr="0036036D" w:rsidRDefault="0036036D" w:rsidP="00C56DC6">
      <w:pPr>
        <w:rPr>
          <w:rFonts w:eastAsia="Times New Roman" w:cs="Times New Roman"/>
          <w:b/>
          <w:bCs/>
          <w:kern w:val="2"/>
          <w:lang w:val="fr-BE"/>
        </w:rPr>
      </w:pPr>
      <w:r w:rsidRPr="0036036D">
        <w:rPr>
          <w:rFonts w:eastAsia="Times New Roman" w:cs="Times New Roman"/>
          <w:b/>
          <w:bCs/>
          <w:kern w:val="2"/>
          <w:lang w:val="fr-BE"/>
        </w:rPr>
        <w:t xml:space="preserve">Localisation tumorale </w:t>
      </w:r>
      <w:r w:rsidR="004E4666" w:rsidRPr="0036036D">
        <w:rPr>
          <w:rFonts w:eastAsia="Times New Roman" w:cs="Times New Roman"/>
          <w:kern w:val="2"/>
          <w:lang w:val="fr-BE"/>
        </w:rPr>
        <w:t xml:space="preserve">: </w:t>
      </w:r>
      <w:sdt>
        <w:sdtPr>
          <w:rPr>
            <w:rFonts w:eastAsia="Times New Roman" w:cs="Times New Roman"/>
            <w:kern w:val="2"/>
            <w:lang w:val="fr-BE"/>
          </w:rPr>
          <w:alias w:val="Localisation tumorale"/>
          <w:tag w:val="Localisation tumorale"/>
          <w:id w:val="13894693"/>
          <w:placeholder>
            <w:docPart w:val="96D1D8308A0A4DFD8C3F02B9D1FDD172"/>
          </w:placeholder>
          <w:showingPlcHdr/>
          <w:dropDownList>
            <w:listItem w:value="Choisissez une option."/>
            <w:listItem w:displayText="Glande parotide, SAI" w:value="Glande parotide, SAI"/>
            <w:listItem w:displayText="Glande parotide, lobe superficiel" w:value="Glande parotide, lobe superficiel"/>
            <w:listItem w:displayText="Glande parotide, lobe profond" w:value="Glande parotide, lobe profond"/>
            <w:listItem w:displayText="Glande sub-mandibulaire" w:value="Glande sub-mandibulaire"/>
            <w:listItem w:displayText="Glande sub-linguale" w:value="Glande sub-linguale"/>
            <w:listItem w:displayText="Glande salivaire principale, SAI" w:value="Glande salivaire principale, SAI"/>
            <w:listItem w:displayText="Autre (spécifiez)" w:value="Autre (spécifiez)"/>
          </w:dropDownList>
        </w:sdtPr>
        <w:sdtEndPr/>
        <w:sdtContent>
          <w:r w:rsidRPr="0036036D">
            <w:rPr>
              <w:rStyle w:val="PlaceholderText"/>
              <w:lang w:val="fr-BE"/>
            </w:rPr>
            <w:t>Choissisez une option</w:t>
          </w:r>
          <w:r w:rsidR="002E7760" w:rsidRPr="0036036D">
            <w:rPr>
              <w:rStyle w:val="PlaceholderText"/>
              <w:lang w:val="fr-BE"/>
            </w:rPr>
            <w:t>.</w:t>
          </w:r>
        </w:sdtContent>
      </w:sdt>
    </w:p>
    <w:p w14:paraId="2B819813" w14:textId="28521442" w:rsidR="004E4666" w:rsidRPr="0036036D" w:rsidRDefault="00AC0800" w:rsidP="00C56DC6">
      <w:pPr>
        <w:rPr>
          <w:rFonts w:eastAsia="Times New Roman" w:cs="Times New Roman"/>
          <w:i/>
          <w:iCs/>
          <w:kern w:val="2"/>
          <w:lang w:val="fr-BE"/>
        </w:rPr>
      </w:pPr>
      <w:r w:rsidRPr="0036036D">
        <w:rPr>
          <w:rFonts w:eastAsia="Times New Roman" w:cs="Times New Roman"/>
          <w:i/>
          <w:iCs/>
          <w:kern w:val="2"/>
          <w:lang w:val="fr-BE"/>
        </w:rPr>
        <w:tab/>
      </w:r>
      <w:r w:rsidR="0036036D" w:rsidRPr="0036036D">
        <w:rPr>
          <w:rFonts w:eastAsia="Times New Roman" w:cs="Times New Roman"/>
          <w:i/>
          <w:iCs/>
          <w:kern w:val="2"/>
          <w:lang w:val="fr-BE"/>
        </w:rPr>
        <w:t>Si autre</w:t>
      </w:r>
      <w:r w:rsidRPr="0036036D">
        <w:rPr>
          <w:rFonts w:eastAsia="Times New Roman" w:cs="Times New Roman"/>
          <w:i/>
          <w:iCs/>
          <w:kern w:val="2"/>
          <w:lang w:val="fr-BE"/>
        </w:rPr>
        <w:t>, sp</w:t>
      </w:r>
      <w:r w:rsidR="0036036D" w:rsidRPr="0036036D">
        <w:rPr>
          <w:rFonts w:eastAsia="Times New Roman" w:cs="Times New Roman"/>
          <w:i/>
          <w:iCs/>
          <w:kern w:val="2"/>
          <w:lang w:val="fr-BE"/>
        </w:rPr>
        <w:t>é</w:t>
      </w:r>
      <w:r w:rsidRPr="0036036D">
        <w:rPr>
          <w:rFonts w:eastAsia="Times New Roman" w:cs="Times New Roman"/>
          <w:i/>
          <w:iCs/>
          <w:kern w:val="2"/>
          <w:lang w:val="fr-BE"/>
        </w:rPr>
        <w:t>cifi</w:t>
      </w:r>
      <w:r w:rsidR="0036036D" w:rsidRPr="0036036D">
        <w:rPr>
          <w:rFonts w:eastAsia="Times New Roman" w:cs="Times New Roman"/>
          <w:i/>
          <w:iCs/>
          <w:kern w:val="2"/>
          <w:lang w:val="fr-BE"/>
        </w:rPr>
        <w:t xml:space="preserve">ez </w:t>
      </w:r>
      <w:r w:rsidRPr="0036036D">
        <w:rPr>
          <w:rFonts w:eastAsia="Times New Roman" w:cs="Times New Roman"/>
          <w:i/>
          <w:iCs/>
          <w:kern w:val="2"/>
          <w:lang w:val="fr-BE"/>
        </w:rPr>
        <w:t>:</w:t>
      </w:r>
    </w:p>
    <w:p w14:paraId="18246C7F" w14:textId="4FCA314B" w:rsidR="004E4666" w:rsidRPr="0036036D" w:rsidRDefault="004E4666" w:rsidP="00C56DC6">
      <w:pPr>
        <w:rPr>
          <w:rFonts w:eastAsia="Times New Roman" w:cs="Times New Roman"/>
          <w:kern w:val="2"/>
          <w:lang w:val="fr-BE"/>
        </w:rPr>
      </w:pPr>
    </w:p>
    <w:p w14:paraId="0B4F1500" w14:textId="490A0FCE" w:rsidR="00AC0800" w:rsidRPr="0036036D" w:rsidRDefault="00AC0800" w:rsidP="00C56DC6">
      <w:pPr>
        <w:rPr>
          <w:rFonts w:eastAsia="Times New Roman" w:cs="Times New Roman"/>
          <w:kern w:val="2"/>
          <w:lang w:val="fr-BE"/>
        </w:rPr>
      </w:pPr>
      <w:r w:rsidRPr="0036036D">
        <w:rPr>
          <w:rFonts w:eastAsia="Times New Roman" w:cs="Times New Roman"/>
          <w:b/>
          <w:bCs/>
          <w:kern w:val="2"/>
          <w:lang w:val="fr-BE"/>
        </w:rPr>
        <w:t>Lat</w:t>
      </w:r>
      <w:r w:rsidR="0036036D" w:rsidRPr="0036036D">
        <w:rPr>
          <w:rFonts w:eastAsia="Times New Roman" w:cs="Times New Roman"/>
          <w:b/>
          <w:bCs/>
          <w:kern w:val="2"/>
          <w:lang w:val="fr-BE"/>
        </w:rPr>
        <w:t>é</w:t>
      </w:r>
      <w:r w:rsidRPr="0036036D">
        <w:rPr>
          <w:rFonts w:eastAsia="Times New Roman" w:cs="Times New Roman"/>
          <w:b/>
          <w:bCs/>
          <w:kern w:val="2"/>
          <w:lang w:val="fr-BE"/>
        </w:rPr>
        <w:t>ralit</w:t>
      </w:r>
      <w:r w:rsidR="0036036D" w:rsidRPr="0036036D">
        <w:rPr>
          <w:rFonts w:eastAsia="Times New Roman" w:cs="Times New Roman"/>
          <w:b/>
          <w:bCs/>
          <w:kern w:val="2"/>
          <w:lang w:val="fr-BE"/>
        </w:rPr>
        <w:t xml:space="preserve">é </w:t>
      </w:r>
      <w:r w:rsidRPr="0036036D">
        <w:rPr>
          <w:rFonts w:eastAsia="Times New Roman" w:cs="Times New Roman"/>
          <w:kern w:val="2"/>
          <w:lang w:val="fr-BE"/>
        </w:rPr>
        <w:t xml:space="preserve">: </w:t>
      </w:r>
      <w:sdt>
        <w:sdtPr>
          <w:rPr>
            <w:rFonts w:eastAsia="Times New Roman" w:cs="Times New Roman"/>
            <w:kern w:val="2"/>
            <w:lang w:val="fr-BE"/>
          </w:rPr>
          <w:alias w:val="Latéralité"/>
          <w:tag w:val="Latéralité"/>
          <w:id w:val="1619872383"/>
          <w:placeholder>
            <w:docPart w:val="576597191F8C427C8C8C399060291AAC"/>
          </w:placeholder>
          <w:showingPlcHdr/>
          <w:dropDownList>
            <w:listItem w:value="Choisissez une option."/>
            <w:listItem w:displayText="Gauche" w:value="Gauche"/>
            <w:listItem w:displayText="Droite" w:value="Droite"/>
            <w:listItem w:displayText="Non spécifiée" w:value="Non spécifié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29E4348B" w14:textId="32C08227" w:rsidR="00AC0800" w:rsidRPr="0036036D" w:rsidRDefault="00AC0800" w:rsidP="00C56DC6">
      <w:pPr>
        <w:rPr>
          <w:rFonts w:eastAsia="Times New Roman" w:cs="Times New Roman"/>
          <w:kern w:val="2"/>
          <w:lang w:val="fr-BE"/>
        </w:rPr>
      </w:pPr>
    </w:p>
    <w:p w14:paraId="1E4DDADA" w14:textId="742BA37A" w:rsidR="00AC0800" w:rsidRPr="0036036D" w:rsidRDefault="0036036D" w:rsidP="00C56DC6">
      <w:pPr>
        <w:rPr>
          <w:rFonts w:eastAsia="Times New Roman" w:cs="Times New Roman"/>
          <w:kern w:val="2"/>
          <w:lang w:val="fr-BE"/>
        </w:rPr>
      </w:pPr>
      <w:r w:rsidRPr="0036036D">
        <w:rPr>
          <w:rFonts w:eastAsia="Times New Roman" w:cs="Times New Roman"/>
          <w:b/>
          <w:bCs/>
          <w:kern w:val="2"/>
          <w:lang w:val="fr-BE"/>
        </w:rPr>
        <w:t xml:space="preserve">Dimensions de la tumeur </w:t>
      </w:r>
      <w:r w:rsidR="00AC0800" w:rsidRPr="0036036D">
        <w:rPr>
          <w:rFonts w:eastAsia="Times New Roman" w:cs="Times New Roman"/>
          <w:kern w:val="2"/>
          <w:lang w:val="fr-BE"/>
        </w:rPr>
        <w:t xml:space="preserve">: </w:t>
      </w:r>
      <w:sdt>
        <w:sdtPr>
          <w:rPr>
            <w:rFonts w:eastAsia="Times New Roman" w:cs="Times New Roman"/>
            <w:kern w:val="2"/>
            <w:lang w:val="fr-BE"/>
          </w:rPr>
          <w:alias w:val="Dimensions de la tumeur"/>
          <w:tag w:val="Dimensions de la tumeur"/>
          <w:id w:val="-1061008924"/>
          <w:placeholder>
            <w:docPart w:val="909255B2B7F042FCA73A422573755743"/>
          </w:placeholder>
          <w:showingPlcHdr/>
          <w:dropDownList>
            <w:listItem w:value="Choisissez une option."/>
            <w:listItem w:displayText="Peuvent être déterminées (spécifiez)" w:value="Peuvent être déterminées (spécifiez)"/>
            <w:listItem w:displayText="Ne peuvent pas être déterminées (spécifiez)" w:value="Ne peuvent pas être déterminées (spécifiez)"/>
          </w:dropDownList>
        </w:sdtPr>
        <w:sdtEndPr/>
        <w:sdtContent>
          <w:r w:rsidRPr="0036036D">
            <w:rPr>
              <w:rStyle w:val="PlaceholderText"/>
              <w:lang w:val="fr-BE"/>
            </w:rPr>
            <w:t>Choissisez une option</w:t>
          </w:r>
          <w:r w:rsidR="001C155E" w:rsidRPr="0036036D">
            <w:rPr>
              <w:rStyle w:val="PlaceholderText"/>
              <w:lang w:val="fr-BE"/>
            </w:rPr>
            <w:t>.</w:t>
          </w:r>
        </w:sdtContent>
      </w:sdt>
    </w:p>
    <w:p w14:paraId="494393A2" w14:textId="6E1B1642" w:rsidR="00AC0800" w:rsidRPr="0036036D" w:rsidRDefault="00AC0800" w:rsidP="00C56DC6">
      <w:pPr>
        <w:rPr>
          <w:rFonts w:eastAsia="Times New Roman" w:cs="Times New Roman"/>
          <w:kern w:val="2"/>
          <w:lang w:val="fr-BE"/>
        </w:rPr>
      </w:pPr>
      <w:r w:rsidRPr="0036036D">
        <w:rPr>
          <w:rFonts w:eastAsia="Times New Roman" w:cs="Times New Roman"/>
          <w:kern w:val="2"/>
          <w:lang w:val="fr-BE"/>
        </w:rPr>
        <w:tab/>
      </w:r>
      <w:r w:rsidR="0036036D" w:rsidRPr="0036036D">
        <w:rPr>
          <w:rFonts w:eastAsia="Times New Roman" w:cs="Times New Roman"/>
          <w:kern w:val="2"/>
          <w:lang w:val="fr-BE"/>
        </w:rPr>
        <w:t>Dimension maximale de la tumeur</w:t>
      </w:r>
      <w:r w:rsidRPr="0036036D">
        <w:rPr>
          <w:rFonts w:eastAsia="Times New Roman" w:cs="Times New Roman"/>
          <w:kern w:val="2"/>
          <w:lang w:val="fr-BE"/>
        </w:rPr>
        <w:t xml:space="preserve"> (</w:t>
      </w:r>
      <w:r w:rsidR="0036036D" w:rsidRPr="0036036D">
        <w:rPr>
          <w:rFonts w:eastAsia="Times New Roman" w:cs="Times New Roman"/>
          <w:kern w:val="2"/>
          <w:lang w:val="fr-BE"/>
        </w:rPr>
        <w:t>e</w:t>
      </w:r>
      <w:r w:rsidRPr="0036036D">
        <w:rPr>
          <w:rFonts w:eastAsia="Times New Roman" w:cs="Times New Roman"/>
          <w:kern w:val="2"/>
          <w:lang w:val="fr-BE"/>
        </w:rPr>
        <w:t>n mm)</w:t>
      </w:r>
      <w:r w:rsidR="0036036D" w:rsidRPr="0036036D">
        <w:rPr>
          <w:rFonts w:eastAsia="Times New Roman" w:cs="Times New Roman"/>
          <w:kern w:val="2"/>
          <w:lang w:val="fr-BE"/>
        </w:rPr>
        <w:t xml:space="preserve"> </w:t>
      </w:r>
      <w:r w:rsidRPr="0036036D">
        <w:rPr>
          <w:rFonts w:eastAsia="Times New Roman" w:cs="Times New Roman"/>
          <w:kern w:val="2"/>
          <w:lang w:val="fr-BE"/>
        </w:rPr>
        <w:t xml:space="preserve">: </w:t>
      </w:r>
    </w:p>
    <w:p w14:paraId="59B658A0" w14:textId="75F1FC39" w:rsidR="004210EF" w:rsidRPr="0036036D" w:rsidRDefault="004210EF" w:rsidP="00C56DC6">
      <w:pPr>
        <w:rPr>
          <w:rFonts w:eastAsia="Times New Roman" w:cs="Times New Roman"/>
          <w:i/>
          <w:iCs/>
          <w:kern w:val="2"/>
          <w:lang w:val="fr-BE"/>
        </w:rPr>
      </w:pPr>
      <w:r w:rsidRPr="0036036D">
        <w:rPr>
          <w:rFonts w:eastAsia="Times New Roman" w:cs="Times New Roman"/>
          <w:i/>
          <w:iCs/>
          <w:kern w:val="2"/>
          <w:lang w:val="fr-BE"/>
        </w:rPr>
        <w:tab/>
      </w:r>
      <w:r w:rsidR="0036036D" w:rsidRPr="0036036D">
        <w:rPr>
          <w:rFonts w:eastAsia="Times New Roman" w:cs="Times New Roman"/>
          <w:i/>
          <w:iCs/>
          <w:kern w:val="2"/>
          <w:lang w:val="fr-BE"/>
        </w:rPr>
        <w:t>Si ne peut pas être déterminée</w:t>
      </w:r>
      <w:r w:rsidRPr="0036036D">
        <w:rPr>
          <w:rFonts w:eastAsia="Times New Roman" w:cs="Times New Roman"/>
          <w:i/>
          <w:iCs/>
          <w:kern w:val="2"/>
          <w:lang w:val="fr-BE"/>
        </w:rPr>
        <w:t>, sp</w:t>
      </w:r>
      <w:r w:rsidR="0036036D" w:rsidRPr="0036036D">
        <w:rPr>
          <w:rFonts w:eastAsia="Times New Roman" w:cs="Times New Roman"/>
          <w:i/>
          <w:iCs/>
          <w:kern w:val="2"/>
          <w:lang w:val="fr-BE"/>
        </w:rPr>
        <w:t>é</w:t>
      </w:r>
      <w:r w:rsidRPr="0036036D">
        <w:rPr>
          <w:rFonts w:eastAsia="Times New Roman" w:cs="Times New Roman"/>
          <w:i/>
          <w:iCs/>
          <w:kern w:val="2"/>
          <w:lang w:val="fr-BE"/>
        </w:rPr>
        <w:t>cifi</w:t>
      </w:r>
      <w:r w:rsidR="0036036D" w:rsidRPr="0036036D">
        <w:rPr>
          <w:rFonts w:eastAsia="Times New Roman" w:cs="Times New Roman"/>
          <w:i/>
          <w:iCs/>
          <w:kern w:val="2"/>
          <w:lang w:val="fr-BE"/>
        </w:rPr>
        <w:t xml:space="preserve">ez </w:t>
      </w:r>
      <w:r w:rsidRPr="0036036D">
        <w:rPr>
          <w:rFonts w:eastAsia="Times New Roman" w:cs="Times New Roman"/>
          <w:i/>
          <w:iCs/>
          <w:kern w:val="2"/>
          <w:lang w:val="fr-BE"/>
        </w:rPr>
        <w:t>:</w:t>
      </w:r>
    </w:p>
    <w:p w14:paraId="3DF30BC5" w14:textId="77777777" w:rsidR="00AC0800" w:rsidRPr="0036036D" w:rsidRDefault="00AC0800" w:rsidP="00C56DC6">
      <w:pPr>
        <w:rPr>
          <w:rFonts w:eastAsia="Times New Roman" w:cs="Times New Roman"/>
          <w:kern w:val="2"/>
          <w:lang w:val="fr-BE"/>
        </w:rPr>
      </w:pPr>
    </w:p>
    <w:p w14:paraId="71969DEC" w14:textId="401562A7" w:rsidR="00DA1D4A" w:rsidRPr="0036036D" w:rsidRDefault="0036036D" w:rsidP="00C56DC6">
      <w:pPr>
        <w:rPr>
          <w:rFonts w:eastAsia="Times New Roman" w:cs="Times New Roman"/>
          <w:kern w:val="2"/>
          <w:lang w:val="fr-BE"/>
        </w:rPr>
      </w:pPr>
      <w:r w:rsidRPr="00D022CD">
        <w:rPr>
          <w:rFonts w:eastAsia="Times New Roman" w:cs="Times New Roman"/>
          <w:b/>
          <w:bCs/>
          <w:kern w:val="2"/>
          <w:lang w:val="fr-BE"/>
        </w:rPr>
        <w:t>Type histologique de la tumeur</w:t>
      </w:r>
      <w:r>
        <w:rPr>
          <w:rFonts w:eastAsia="Times New Roman" w:cs="Times New Roman"/>
          <w:b/>
          <w:bCs/>
          <w:kern w:val="2"/>
          <w:lang w:val="fr-BE"/>
        </w:rPr>
        <w:t xml:space="preserve"> </w:t>
      </w:r>
      <w:r w:rsidR="00C56DC6" w:rsidRPr="0036036D">
        <w:rPr>
          <w:rFonts w:eastAsia="Times New Roman" w:cs="Times New Roman"/>
          <w:b/>
          <w:bCs/>
          <w:kern w:val="2"/>
          <w:lang w:val="fr-BE"/>
        </w:rPr>
        <w:t>:</w:t>
      </w:r>
      <w:r w:rsidR="00C56DC6" w:rsidRPr="0036036D">
        <w:rPr>
          <w:rFonts w:eastAsia="Times New Roman" w:cs="Times New Roman"/>
          <w:kern w:val="2"/>
          <w:lang w:val="fr-BE"/>
        </w:rPr>
        <w:t xml:space="preserve"> </w:t>
      </w:r>
      <w:sdt>
        <w:sdtPr>
          <w:rPr>
            <w:rFonts w:eastAsia="Times New Roman" w:cs="Times New Roman"/>
            <w:kern w:val="2"/>
            <w:lang w:val="fr-BE"/>
          </w:rPr>
          <w:alias w:val="Type histologique de la tumeur"/>
          <w:tag w:val="Type histologique de la tumeur"/>
          <w:id w:val="-1144190661"/>
          <w:placeholder>
            <w:docPart w:val="A3EEBD6AB7FC4A3BB9C49E00093C2ABD"/>
          </w:placeholder>
          <w:showingPlcHdr/>
          <w:dropDownList>
            <w:listItem w:value="Choisissez une option."/>
            <w:listItem w:displayText="Carcinome à cellules acineuses" w:value="Carcinome à cellules acineuses"/>
            <w:listItem w:displayText="Carcinome adénoïde kystique (spécifiez le schéma de croissance)" w:value="Carcinome adénoïde kystique (spécifiez le schéma de croissance)"/>
            <w:listItem w:displayText="Adénocarcinome basocellulaire" w:value="Adénocarcinome basocellulaire"/>
            <w:listItem w:displayText="Adénome basocellulaire" w:value="Adénome basocellulaire"/>
            <w:listItem w:displayText="Adénome canaliculaire" w:value="Adénome canaliculaire"/>
            <w:listItem w:displayText="Carcinome ex adénome pléomorphe, SAI (spécifiez le sous-type de carcinome)" w:value="Carcinome ex adénome pléomorphe, SAI (spécifiez le sous-type de carcinome)"/>
            <w:listItem w:displayText="Carcinome ex adénome pléomorphe, intracapsulaire (spécifiez le sous-type de carcinome)" w:value="Carcinome ex adénome pléomorphe, intracapsulaire (spécifiez le sous-type de carcinome)"/>
            <w:listItem w:displayText="Carcinome ex adénome pléomorphe, d'invasion minime (spécifiez le sous-type de carcinome)" w:value="Carcinome ex adénome pléomorphe, d'invasion minime (spécifiez le sous-type de carcinome)"/>
            <w:listItem w:displayText="Carcinome ex adénome pléomorphe, largement invasif (spécifiez le sous-type de carcinome)" w:value="Carcinome ex adénome pléomorphe, largement invasif (spécifiez le sous-type de carcinome)"/>
            <w:listItem w:displayText="Carcinosarcome" w:value="Carcinosarcome"/>
            <w:listItem w:displayText="Cystadénome" w:value="Cystadénome"/>
            <w:listItem w:displayText="Carcinome canalaire de la glande salivaire (spécifiez le type)" w:value="Carcinome canalaire de la glande salivaire (spécifiez le type)"/>
            <w:listItem w:displayText="Carcinome épithélial-myoépithélial" w:value="Carcinome épithélial-myoépithélial"/>
            <w:listItem w:displayText="Carcinome à cellules claires hyalinisant" w:value="Carcinome à cellules claires hyalinisant"/>
            <w:listItem w:displayText="Carcinome intracanalaire" w:value="Carcinome intracanalaire"/>
            <w:listItem w:displayText="Papillome intracanalaire" w:value="Papillome intracanalaire"/>
            <w:listItem w:displayText="Kératokyste" w:value="Kératokyste"/>
            <w:listItem w:displayText="Lymphadénome" w:value="Lymphadénome"/>
            <w:listItem w:displayText="Carcinome lymphoépithélial" w:value="Carcinome lymphoépithélial"/>
            <w:listItem w:displayText="Adénocarcinome microsécrétoire" w:value="Adénocarcinome microsécrétoire"/>
            <w:listItem w:displayText="Adénocarcinome mucineux" w:value="Adénocarcinome mucineux"/>
            <w:listItem w:displayText="Carcinome muco-épidermoïde" w:value="Carcinome muco-épidermoïde"/>
            <w:listItem w:displayText="Carcinome myoépithélial" w:value="Carcinome myoépithélial"/>
            <w:listItem w:displayText="Myoépithéliome" w:value="Myoépithéliome"/>
            <w:listItem w:displayText="Oncocytome" w:value="Oncocytome"/>
            <w:listItem w:displayText="Carcinome épidermoïde" w:value="Carcinome épidermoïde"/>
            <w:listItem w:displayText="Adénome pléomorphe" w:value="Adénome pléomorphe"/>
            <w:listItem w:displayText="Adénocarcinome polymorphe (spécifiez le type)" w:value="Adénocarcinome polymorphe (spécifiez le type)"/>
            <w:listItem w:displayText="Adénocarcinome sclérosant microkystique" w:value="Adénocarcinome sclérosant microkystique"/>
            <w:listItem w:displayText="Adénome sclérosant polykystique" w:value="Adénome sclérosant polykystique"/>
            <w:listItem w:displayText="Adénocarcinome sébacé" w:value="Adénocarcinome sébacé"/>
            <w:listItem w:displayText="Adénome sébacé" w:value="Adénome sébacé"/>
            <w:listItem w:displayText="Carcinome sécrétoire" w:value="Carcinome sécrétoire"/>
            <w:listItem w:displayText="Sialoblastome" w:value="Sialoblastome"/>
            <w:listItem w:displayText="Carcinome des glandes salivaires, SAI" w:value="Carcinome des glandes salivaires, SAI"/>
            <w:listItem w:displayText="Syringocystadénome papillifère" w:value="Syringocystadénome papillifère"/>
            <w:listItem w:displayText="Tumeur de Warthin" w:value="Tumeur de Warthin"/>
            <w:listItem w:displayText="Autre (spécifiez)" w:value="Autre (spécifiez)"/>
            <w:listItem w:displayText="Absence de tumeur résiduelle" w:value="Absence de tumeur résiduelle"/>
          </w:dropDownList>
        </w:sdtPr>
        <w:sdtEndPr/>
        <w:sdtContent>
          <w:r w:rsidRPr="0036036D">
            <w:rPr>
              <w:rStyle w:val="PlaceholderText"/>
              <w:lang w:val="fr-BE"/>
            </w:rPr>
            <w:t>Choissisez une option</w:t>
          </w:r>
          <w:r w:rsidR="00817A0C" w:rsidRPr="0036036D">
            <w:rPr>
              <w:rStyle w:val="PlaceholderText"/>
              <w:lang w:val="fr-BE"/>
            </w:rPr>
            <w:t>.</w:t>
          </w:r>
        </w:sdtContent>
      </w:sdt>
    </w:p>
    <w:p w14:paraId="4D938EFE" w14:textId="34D02AC4" w:rsidR="00975BF5" w:rsidRPr="0036036D" w:rsidRDefault="009233FE" w:rsidP="00C56DC6">
      <w:pPr>
        <w:rPr>
          <w:rFonts w:eastAsia="Times New Roman" w:cs="Times New Roman"/>
          <w:i/>
          <w:iCs/>
          <w:kern w:val="2"/>
          <w:lang w:val="fr-BE"/>
        </w:rPr>
      </w:pPr>
      <w:r w:rsidRPr="0036036D">
        <w:rPr>
          <w:rFonts w:eastAsia="Times New Roman" w:cs="Times New Roman"/>
          <w:i/>
          <w:iCs/>
          <w:kern w:val="2"/>
          <w:lang w:val="fr-BE"/>
        </w:rPr>
        <w:tab/>
      </w:r>
      <w:r w:rsidR="00DA1D4A" w:rsidRPr="0036036D">
        <w:rPr>
          <w:rFonts w:eastAsia="Times New Roman" w:cs="Times New Roman"/>
          <w:i/>
          <w:iCs/>
          <w:kern w:val="2"/>
          <w:lang w:val="fr-BE"/>
        </w:rPr>
        <w:tab/>
      </w:r>
      <w:r w:rsidR="0036036D">
        <w:rPr>
          <w:rFonts w:eastAsia="Times New Roman" w:cs="Times New Roman"/>
          <w:i/>
          <w:iCs/>
          <w:kern w:val="2"/>
          <w:lang w:val="fr-BE"/>
        </w:rPr>
        <w:t>Si possible</w:t>
      </w:r>
      <w:r w:rsidR="00AC0800" w:rsidRPr="0036036D">
        <w:rPr>
          <w:rFonts w:eastAsia="Times New Roman" w:cs="Times New Roman"/>
          <w:i/>
          <w:iCs/>
          <w:kern w:val="2"/>
          <w:lang w:val="fr-BE"/>
        </w:rPr>
        <w:t>, s</w:t>
      </w:r>
      <w:r w:rsidR="004E4666" w:rsidRPr="0036036D">
        <w:rPr>
          <w:rFonts w:eastAsia="Times New Roman" w:cs="Times New Roman"/>
          <w:i/>
          <w:iCs/>
          <w:kern w:val="2"/>
          <w:lang w:val="fr-BE"/>
        </w:rPr>
        <w:t>p</w:t>
      </w:r>
      <w:r w:rsidR="0036036D">
        <w:rPr>
          <w:rFonts w:eastAsia="Times New Roman" w:cs="Times New Roman"/>
          <w:i/>
          <w:iCs/>
          <w:kern w:val="2"/>
          <w:lang w:val="fr-BE"/>
        </w:rPr>
        <w:t>é</w:t>
      </w:r>
      <w:r w:rsidR="004E4666" w:rsidRPr="0036036D">
        <w:rPr>
          <w:rFonts w:eastAsia="Times New Roman" w:cs="Times New Roman"/>
          <w:i/>
          <w:iCs/>
          <w:kern w:val="2"/>
          <w:lang w:val="fr-BE"/>
        </w:rPr>
        <w:t>cifi</w:t>
      </w:r>
      <w:r w:rsidR="0036036D">
        <w:rPr>
          <w:rFonts w:eastAsia="Times New Roman" w:cs="Times New Roman"/>
          <w:i/>
          <w:iCs/>
          <w:kern w:val="2"/>
          <w:lang w:val="fr-BE"/>
        </w:rPr>
        <w:t xml:space="preserve">ez </w:t>
      </w:r>
      <w:r w:rsidR="004E4666" w:rsidRPr="0036036D">
        <w:rPr>
          <w:rFonts w:eastAsia="Times New Roman" w:cs="Times New Roman"/>
          <w:i/>
          <w:iCs/>
          <w:kern w:val="2"/>
          <w:lang w:val="fr-BE"/>
        </w:rPr>
        <w:t>:</w:t>
      </w:r>
    </w:p>
    <w:p w14:paraId="4E486AA2" w14:textId="1E50332B" w:rsidR="009233FE" w:rsidRPr="0036036D" w:rsidRDefault="009233FE" w:rsidP="00C56DC6">
      <w:pPr>
        <w:rPr>
          <w:rFonts w:eastAsia="Times New Roman" w:cs="Times New Roman"/>
          <w:kern w:val="2"/>
          <w:lang w:val="fr-BE"/>
        </w:rPr>
      </w:pPr>
    </w:p>
    <w:p w14:paraId="40ED21A0" w14:textId="631F44D1" w:rsidR="009233FE" w:rsidRPr="0036036D" w:rsidRDefault="009233FE" w:rsidP="00C56DC6">
      <w:pPr>
        <w:rPr>
          <w:rFonts w:eastAsia="Times New Roman" w:cs="Times New Roman"/>
          <w:kern w:val="2"/>
          <w:lang w:val="fr-BE"/>
        </w:rPr>
      </w:pPr>
      <w:r w:rsidRPr="0036036D">
        <w:rPr>
          <w:rFonts w:eastAsia="Times New Roman" w:cs="Times New Roman"/>
          <w:b/>
          <w:bCs/>
          <w:kern w:val="2"/>
          <w:lang w:val="fr-BE"/>
        </w:rPr>
        <w:t>D</w:t>
      </w:r>
      <w:r w:rsidR="0036036D">
        <w:rPr>
          <w:rFonts w:eastAsia="Times New Roman" w:cs="Times New Roman"/>
          <w:b/>
          <w:bCs/>
          <w:kern w:val="2"/>
          <w:lang w:val="fr-BE"/>
        </w:rPr>
        <w:t xml:space="preserve">egré de différenciation </w:t>
      </w:r>
      <w:r w:rsidRPr="0036036D">
        <w:rPr>
          <w:rFonts w:eastAsia="Times New Roman" w:cs="Times New Roman"/>
          <w:b/>
          <w:bCs/>
          <w:kern w:val="2"/>
          <w:lang w:val="fr-BE"/>
        </w:rPr>
        <w:t>:</w:t>
      </w:r>
      <w:r w:rsidRPr="0036036D">
        <w:rPr>
          <w:rFonts w:eastAsia="Times New Roman" w:cs="Times New Roman"/>
          <w:kern w:val="2"/>
          <w:lang w:val="fr-BE"/>
        </w:rPr>
        <w:t xml:space="preserve"> </w:t>
      </w:r>
      <w:sdt>
        <w:sdtPr>
          <w:rPr>
            <w:rFonts w:eastAsia="Times New Roman" w:cs="Times New Roman"/>
            <w:kern w:val="2"/>
            <w:lang w:val="fr-BE"/>
          </w:rPr>
          <w:alias w:val="Degré de différenciation"/>
          <w:tag w:val="Degré de différenciation"/>
          <w:id w:val="-634489268"/>
          <w:placeholder>
            <w:docPart w:val="AC15E5B0FE5741B99FED143AD1124D65"/>
          </w:placeholder>
          <w:showingPlcHdr/>
          <w:dropDownList>
            <w:listItem w:value="Choisissez une option."/>
            <w:listItem w:displayText="Pas applicable" w:value="Pas applicable"/>
            <w:listItem w:displayText="Bas grade" w:value="Bas grade"/>
            <w:listItem w:displayText="Haut grade" w:value="Haut grade"/>
            <w:listItem w:displayText="Transformation de haut grade" w:value="Transformation de haut grade"/>
            <w:listItem w:displayText="Non évaluable (spécifiez)" w:value="Non évaluable (spécifiez)"/>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3FDE9455" w14:textId="5B919756" w:rsidR="00BA2B45" w:rsidRPr="0036036D" w:rsidRDefault="0036036D" w:rsidP="00E35FE1">
      <w:pPr>
        <w:ind w:firstLine="708"/>
        <w:rPr>
          <w:rFonts w:eastAsia="Times New Roman" w:cstheme="minorHAnsi"/>
          <w:i/>
          <w:iCs/>
          <w:kern w:val="2"/>
          <w:lang w:val="fr-BE"/>
        </w:rPr>
      </w:pPr>
      <w:r>
        <w:rPr>
          <w:rFonts w:eastAsia="Times New Roman" w:cstheme="minorHAnsi"/>
          <w:i/>
          <w:iCs/>
          <w:kern w:val="2"/>
          <w:lang w:val="fr-BE"/>
        </w:rPr>
        <w:t>Si non évaluable</w:t>
      </w:r>
      <w:r w:rsidR="00BA2B45" w:rsidRPr="0036036D">
        <w:rPr>
          <w:rFonts w:eastAsia="Times New Roman" w:cstheme="minorHAnsi"/>
          <w:i/>
          <w:iCs/>
          <w:kern w:val="2"/>
          <w:lang w:val="fr-BE"/>
        </w:rPr>
        <w:t>, sp</w:t>
      </w:r>
      <w:r>
        <w:rPr>
          <w:rFonts w:eastAsia="Times New Roman" w:cstheme="minorHAnsi"/>
          <w:i/>
          <w:iCs/>
          <w:kern w:val="2"/>
          <w:lang w:val="fr-BE"/>
        </w:rPr>
        <w:t>é</w:t>
      </w:r>
      <w:r w:rsidR="00BA2B45" w:rsidRPr="0036036D">
        <w:rPr>
          <w:rFonts w:eastAsia="Times New Roman" w:cstheme="minorHAnsi"/>
          <w:i/>
          <w:iCs/>
          <w:kern w:val="2"/>
          <w:lang w:val="fr-BE"/>
        </w:rPr>
        <w:t>cifi</w:t>
      </w:r>
      <w:r>
        <w:rPr>
          <w:rFonts w:eastAsia="Times New Roman" w:cstheme="minorHAnsi"/>
          <w:i/>
          <w:iCs/>
          <w:kern w:val="2"/>
          <w:lang w:val="fr-BE"/>
        </w:rPr>
        <w:t xml:space="preserve">ez </w:t>
      </w:r>
      <w:r w:rsidR="00BA2B45" w:rsidRPr="0036036D">
        <w:rPr>
          <w:rFonts w:eastAsia="Times New Roman" w:cstheme="minorHAnsi"/>
          <w:i/>
          <w:iCs/>
          <w:kern w:val="2"/>
          <w:lang w:val="fr-BE"/>
        </w:rPr>
        <w:t>:</w:t>
      </w:r>
    </w:p>
    <w:p w14:paraId="3CAA24C8" w14:textId="5AD6C25E" w:rsidR="008908C8" w:rsidRPr="0036036D" w:rsidRDefault="008908C8">
      <w:pPr>
        <w:rPr>
          <w:rFonts w:eastAsia="Times New Roman" w:cs="Times New Roman"/>
          <w:kern w:val="2"/>
          <w:lang w:val="fr-BE"/>
        </w:rPr>
      </w:pPr>
      <w:r w:rsidRPr="0036036D">
        <w:rPr>
          <w:rFonts w:eastAsia="Times New Roman" w:cs="Times New Roman"/>
          <w:kern w:val="2"/>
          <w:lang w:val="fr-BE"/>
        </w:rPr>
        <w:br w:type="page"/>
      </w:r>
    </w:p>
    <w:p w14:paraId="626CEC5B" w14:textId="60AFA4AE" w:rsidR="006900CE" w:rsidRPr="0036036D" w:rsidRDefault="00875E7D" w:rsidP="00C56DC6">
      <w:pPr>
        <w:rPr>
          <w:rFonts w:eastAsia="Times New Roman" w:cstheme="minorHAnsi"/>
          <w:kern w:val="2"/>
          <w:lang w:val="fr-BE"/>
        </w:rPr>
      </w:pPr>
      <w:r>
        <w:rPr>
          <w:rFonts w:eastAsia="Times New Roman" w:cstheme="minorHAnsi"/>
          <w:b/>
          <w:bCs/>
          <w:kern w:val="2"/>
          <w:lang w:val="fr-BE"/>
        </w:rPr>
        <w:lastRenderedPageBreak/>
        <w:t xml:space="preserve">Extension locale </w:t>
      </w:r>
      <w:r w:rsidR="00B976BA" w:rsidRPr="0036036D">
        <w:rPr>
          <w:rFonts w:eastAsia="Times New Roman" w:cstheme="minorHAnsi"/>
          <w:kern w:val="2"/>
          <w:lang w:val="fr-BE"/>
        </w:rPr>
        <w:t>:</w:t>
      </w:r>
      <w:r w:rsidR="002061E8" w:rsidRPr="0036036D">
        <w:rPr>
          <w:rFonts w:eastAsia="Times New Roman" w:cstheme="minorHAnsi"/>
          <w:kern w:val="2"/>
          <w:lang w:val="fr-BE"/>
        </w:rPr>
        <w:t xml:space="preserve"> </w:t>
      </w:r>
      <w:sdt>
        <w:sdtPr>
          <w:rPr>
            <w:rFonts w:eastAsia="Times New Roman" w:cstheme="minorHAnsi"/>
            <w:kern w:val="2"/>
            <w:lang w:val="fr-BE"/>
          </w:rPr>
          <w:alias w:val="Extension locale"/>
          <w:tag w:val="Extension locale"/>
          <w:id w:val="-223454888"/>
          <w:placeholder>
            <w:docPart w:val="5B79F82437A34025833FC0D1B9E50FAA"/>
          </w:placeholder>
          <w:showingPlcHdr/>
          <w:dropDownList>
            <w:listItem w:value="Choisissez une option."/>
            <w:listItem w:displayText="Non démontrée" w:value="Non démontrée"/>
            <w:listItem w:displayText="Démontrée (spécifiez)" w:value="Démontrée (spécifiez)"/>
            <w:listItem w:displayText="Ne peut pas être évaluée (spécifiez)" w:value="Ne peut pas être évaluée (spécifiez)"/>
            <w:listItem w:displayText="Pas applicable" w:value="Pas applicabl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6929007E" w14:textId="669D6358" w:rsidR="00E35FE1" w:rsidRPr="00875E7D" w:rsidRDefault="00875E7D" w:rsidP="006900CE">
      <w:pPr>
        <w:ind w:firstLine="708"/>
        <w:rPr>
          <w:rFonts w:eastAsia="Times New Roman" w:cstheme="minorHAnsi"/>
          <w:i/>
          <w:iCs/>
          <w:kern w:val="2"/>
          <w:lang w:val="fr-BE"/>
        </w:rPr>
      </w:pPr>
      <w:r w:rsidRPr="00875E7D">
        <w:rPr>
          <w:rFonts w:eastAsia="Times New Roman" w:cstheme="minorHAnsi"/>
          <w:i/>
          <w:iCs/>
          <w:kern w:val="2"/>
          <w:lang w:val="fr-BE"/>
        </w:rPr>
        <w:t>Si une extension locale a été démontrée</w:t>
      </w:r>
      <w:r>
        <w:rPr>
          <w:rFonts w:eastAsia="Times New Roman" w:cstheme="minorHAnsi"/>
          <w:i/>
          <w:iCs/>
          <w:kern w:val="2"/>
          <w:lang w:val="fr-BE"/>
        </w:rPr>
        <w:t> :</w:t>
      </w:r>
    </w:p>
    <w:p w14:paraId="3BC3459F" w14:textId="5E0D9B77" w:rsidR="006900CE" w:rsidRPr="0036036D" w:rsidRDefault="00875E7D" w:rsidP="000B364D">
      <w:pPr>
        <w:ind w:left="708" w:firstLine="708"/>
        <w:rPr>
          <w:rFonts w:eastAsia="Times New Roman" w:cstheme="minorHAnsi"/>
          <w:kern w:val="2"/>
          <w:lang w:val="fr-BE"/>
        </w:rPr>
      </w:pPr>
      <w:r>
        <w:rPr>
          <w:rFonts w:eastAsia="Times New Roman" w:cstheme="minorHAnsi"/>
          <w:kern w:val="2"/>
          <w:lang w:val="fr-BE"/>
        </w:rPr>
        <w:t>Extension extraparenchymateuse macroscopique </w:t>
      </w:r>
      <w:r w:rsidR="006900CE" w:rsidRPr="0036036D">
        <w:rPr>
          <w:rFonts w:eastAsia="Times New Roman" w:cstheme="minorHAnsi"/>
          <w:kern w:val="2"/>
          <w:lang w:val="fr-BE"/>
        </w:rPr>
        <w:t xml:space="preserve">: </w:t>
      </w:r>
      <w:sdt>
        <w:sdtPr>
          <w:rPr>
            <w:rFonts w:eastAsia="Times New Roman" w:cstheme="minorHAnsi"/>
            <w:kern w:val="2"/>
            <w:lang w:val="fr-BE"/>
          </w:rPr>
          <w:alias w:val="Extension extraparenchymateuse macroscopique"/>
          <w:tag w:val="Extension extraparenchymateuse macroscopique"/>
          <w:id w:val="2145767724"/>
          <w:placeholder>
            <w:docPart w:val="9CA235CEA1CD4A14B13F2EA59417014F"/>
          </w:placeholder>
          <w:showingPlcHdr/>
          <w:dropDownList>
            <w:listItem w:value="Choisissez une option."/>
            <w:listItem w:displayText="Absente" w:value="Absente"/>
            <w:listItem w:displayText="Présente" w:value="Présent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1DFA187B" w14:textId="7EADFECB" w:rsidR="00B976BA" w:rsidRPr="0036036D" w:rsidRDefault="006900CE" w:rsidP="006900CE">
      <w:pPr>
        <w:rPr>
          <w:rFonts w:eastAsia="Times New Roman" w:cstheme="minorHAnsi"/>
          <w:kern w:val="2"/>
          <w:lang w:val="fr-BE"/>
        </w:rPr>
      </w:pPr>
      <w:r w:rsidRPr="0036036D">
        <w:rPr>
          <w:rFonts w:eastAsia="Times New Roman" w:cstheme="minorHAnsi"/>
          <w:kern w:val="2"/>
          <w:lang w:val="fr-BE"/>
        </w:rPr>
        <w:tab/>
      </w:r>
      <w:r w:rsidR="000B364D" w:rsidRPr="0036036D">
        <w:rPr>
          <w:rFonts w:eastAsia="Times New Roman" w:cstheme="minorHAnsi"/>
          <w:kern w:val="2"/>
          <w:lang w:val="fr-BE"/>
        </w:rPr>
        <w:tab/>
      </w:r>
      <w:r w:rsidRPr="0036036D">
        <w:rPr>
          <w:rFonts w:eastAsia="Times New Roman" w:cstheme="minorHAnsi"/>
          <w:kern w:val="2"/>
          <w:lang w:val="fr-BE"/>
        </w:rPr>
        <w:t>Invasi</w:t>
      </w:r>
      <w:r w:rsidR="00875E7D">
        <w:rPr>
          <w:rFonts w:eastAsia="Times New Roman" w:cstheme="minorHAnsi"/>
          <w:kern w:val="2"/>
          <w:lang w:val="fr-BE"/>
        </w:rPr>
        <w:t>on os</w:t>
      </w:r>
      <w:r w:rsidR="00D022CD">
        <w:rPr>
          <w:rFonts w:eastAsia="Times New Roman" w:cstheme="minorHAnsi"/>
          <w:kern w:val="2"/>
          <w:lang w:val="fr-BE"/>
        </w:rPr>
        <w:t>seuse</w:t>
      </w:r>
      <w:r w:rsidR="0010468C" w:rsidRPr="0036036D">
        <w:rPr>
          <w:rStyle w:val="FootnoteReference"/>
          <w:rFonts w:eastAsia="Times New Roman" w:cstheme="minorHAnsi"/>
          <w:kern w:val="2"/>
          <w:lang w:val="fr-BE"/>
        </w:rPr>
        <w:footnoteReference w:id="1"/>
      </w:r>
      <w:r w:rsidR="00875E7D">
        <w:rPr>
          <w:rFonts w:eastAsia="Times New Roman" w:cstheme="minorHAnsi"/>
          <w:kern w:val="2"/>
          <w:lang w:val="fr-BE"/>
        </w:rPr>
        <w:t xml:space="preserve"> </w:t>
      </w:r>
      <w:r w:rsidRPr="0036036D">
        <w:rPr>
          <w:rFonts w:eastAsia="Times New Roman" w:cstheme="minorHAnsi"/>
          <w:kern w:val="2"/>
          <w:lang w:val="fr-BE"/>
        </w:rPr>
        <w:t xml:space="preserve">: </w:t>
      </w:r>
      <w:sdt>
        <w:sdtPr>
          <w:rPr>
            <w:rFonts w:eastAsia="Times New Roman" w:cstheme="minorHAnsi"/>
            <w:kern w:val="2"/>
            <w:lang w:val="fr-BE"/>
          </w:rPr>
          <w:alias w:val="Invasion - os"/>
          <w:tag w:val="Invasion - os"/>
          <w:id w:val="647718671"/>
          <w:placeholder>
            <w:docPart w:val="FD9B593A30D34053878BA03BC5BA44B7"/>
          </w:placeholder>
          <w:showingPlcHdr/>
          <w:dropDownList>
            <w:listItem w:value="Choisissez une option."/>
            <w:listItem w:displayText="Absente" w:value="Absente"/>
            <w:listItem w:displayText="Présente" w:value="Présent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067CB162" w14:textId="1A913981" w:rsidR="00B0277F" w:rsidRPr="0036036D" w:rsidRDefault="00B0277F" w:rsidP="00B0277F">
      <w:pPr>
        <w:rPr>
          <w:rFonts w:eastAsia="Times New Roman" w:cstheme="minorHAnsi"/>
          <w:kern w:val="2"/>
          <w:lang w:val="fr-BE"/>
        </w:rPr>
      </w:pPr>
      <w:r w:rsidRPr="0036036D">
        <w:rPr>
          <w:rFonts w:eastAsia="Times New Roman" w:cstheme="minorHAnsi"/>
          <w:kern w:val="2"/>
          <w:lang w:val="fr-BE"/>
        </w:rPr>
        <w:tab/>
      </w:r>
      <w:r w:rsidR="000B364D" w:rsidRPr="0036036D">
        <w:rPr>
          <w:rFonts w:eastAsia="Times New Roman" w:cstheme="minorHAnsi"/>
          <w:kern w:val="2"/>
          <w:lang w:val="fr-BE"/>
        </w:rPr>
        <w:tab/>
      </w:r>
      <w:r w:rsidRPr="0036036D">
        <w:rPr>
          <w:rFonts w:eastAsia="Times New Roman" w:cstheme="minorHAnsi"/>
          <w:kern w:val="2"/>
          <w:lang w:val="fr-BE"/>
        </w:rPr>
        <w:t>Invasi</w:t>
      </w:r>
      <w:r w:rsidR="00875E7D">
        <w:rPr>
          <w:rFonts w:eastAsia="Times New Roman" w:cstheme="minorHAnsi"/>
          <w:kern w:val="2"/>
          <w:lang w:val="fr-BE"/>
        </w:rPr>
        <w:t>on</w:t>
      </w:r>
      <w:r w:rsidRPr="0036036D">
        <w:rPr>
          <w:rFonts w:eastAsia="Times New Roman" w:cstheme="minorHAnsi"/>
          <w:kern w:val="2"/>
          <w:lang w:val="fr-BE"/>
        </w:rPr>
        <w:t xml:space="preserve"> </w:t>
      </w:r>
      <w:r w:rsidR="00875E7D">
        <w:rPr>
          <w:rFonts w:eastAsia="Times New Roman" w:cstheme="minorHAnsi"/>
          <w:kern w:val="2"/>
          <w:lang w:val="fr-BE"/>
        </w:rPr>
        <w:t xml:space="preserve">de la peau </w:t>
      </w:r>
      <w:r w:rsidRPr="0036036D">
        <w:rPr>
          <w:rFonts w:eastAsia="Times New Roman" w:cstheme="minorHAnsi"/>
          <w:kern w:val="2"/>
          <w:lang w:val="fr-BE"/>
        </w:rPr>
        <w:t xml:space="preserve">: </w:t>
      </w:r>
      <w:sdt>
        <w:sdtPr>
          <w:rPr>
            <w:rFonts w:eastAsia="Times New Roman" w:cstheme="minorHAnsi"/>
            <w:kern w:val="2"/>
            <w:lang w:val="fr-BE"/>
          </w:rPr>
          <w:alias w:val="Invasion - peau"/>
          <w:tag w:val="Invasion - peau"/>
          <w:id w:val="-1651593371"/>
          <w:placeholder>
            <w:docPart w:val="8E1C5A55A1EA4252BC51E4EE329F0C2B"/>
          </w:placeholder>
          <w:showingPlcHdr/>
          <w:dropDownList>
            <w:listItem w:value="Choisissez une option."/>
            <w:listItem w:displayText="Absente" w:value="Absente"/>
            <w:listItem w:displayText="Présente" w:value="Présent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0B4F986C" w14:textId="7895C016" w:rsidR="00B0277F" w:rsidRPr="0036036D" w:rsidRDefault="00B0277F" w:rsidP="00B0277F">
      <w:pPr>
        <w:rPr>
          <w:rFonts w:eastAsia="Times New Roman" w:cstheme="minorHAnsi"/>
          <w:kern w:val="2"/>
          <w:lang w:val="fr-BE"/>
        </w:rPr>
      </w:pPr>
      <w:r w:rsidRPr="0036036D">
        <w:rPr>
          <w:rFonts w:eastAsia="Times New Roman" w:cstheme="minorHAnsi"/>
          <w:kern w:val="2"/>
          <w:lang w:val="fr-BE"/>
        </w:rPr>
        <w:tab/>
      </w:r>
      <w:r w:rsidR="000B364D" w:rsidRPr="0036036D">
        <w:rPr>
          <w:rFonts w:eastAsia="Times New Roman" w:cstheme="minorHAnsi"/>
          <w:kern w:val="2"/>
          <w:lang w:val="fr-BE"/>
        </w:rPr>
        <w:tab/>
      </w:r>
      <w:r w:rsidRPr="0036036D">
        <w:rPr>
          <w:rFonts w:eastAsia="Times New Roman" w:cstheme="minorHAnsi"/>
          <w:kern w:val="2"/>
          <w:lang w:val="fr-BE"/>
        </w:rPr>
        <w:t>Invasi</w:t>
      </w:r>
      <w:r w:rsidR="00875E7D">
        <w:rPr>
          <w:rFonts w:eastAsia="Times New Roman" w:cstheme="minorHAnsi"/>
          <w:kern w:val="2"/>
          <w:lang w:val="fr-BE"/>
        </w:rPr>
        <w:t>on du nerf facial</w:t>
      </w:r>
      <w:r w:rsidRPr="0036036D">
        <w:rPr>
          <w:rFonts w:eastAsia="Times New Roman" w:cstheme="minorHAnsi"/>
          <w:kern w:val="2"/>
          <w:lang w:val="fr-BE"/>
        </w:rPr>
        <w:t xml:space="preserve"> : </w:t>
      </w:r>
      <w:sdt>
        <w:sdtPr>
          <w:rPr>
            <w:rFonts w:eastAsia="Times New Roman" w:cstheme="minorHAnsi"/>
            <w:kern w:val="2"/>
            <w:lang w:val="fr-BE"/>
          </w:rPr>
          <w:alias w:val="Invasion - nerf facial"/>
          <w:tag w:val="Invasion - nerf facial"/>
          <w:id w:val="1311360497"/>
          <w:placeholder>
            <w:docPart w:val="12FAD58297634947986BE10FA042C4D1"/>
          </w:placeholder>
          <w:showingPlcHdr/>
          <w:dropDownList>
            <w:listItem w:value="Choisissez une option."/>
            <w:listItem w:displayText="Absente" w:value="Absente"/>
            <w:listItem w:displayText="Présente" w:value="Présente"/>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2243A848" w14:textId="249C15EB" w:rsidR="000C3279" w:rsidRPr="0036036D" w:rsidRDefault="000C3279" w:rsidP="00B0277F">
      <w:pPr>
        <w:rPr>
          <w:rFonts w:eastAsia="Times New Roman" w:cstheme="minorHAnsi"/>
          <w:kern w:val="2"/>
          <w:lang w:val="fr-BE"/>
        </w:rPr>
      </w:pPr>
      <w:r w:rsidRPr="0036036D">
        <w:rPr>
          <w:rFonts w:eastAsia="Times New Roman" w:cstheme="minorHAnsi"/>
          <w:kern w:val="2"/>
          <w:lang w:val="fr-BE"/>
        </w:rPr>
        <w:tab/>
      </w:r>
      <w:r w:rsidRPr="0036036D">
        <w:rPr>
          <w:rFonts w:eastAsia="Times New Roman" w:cstheme="minorHAnsi"/>
          <w:kern w:val="2"/>
          <w:lang w:val="fr-BE"/>
        </w:rPr>
        <w:tab/>
        <w:t>Invasi</w:t>
      </w:r>
      <w:r w:rsidR="00875E7D">
        <w:rPr>
          <w:rFonts w:eastAsia="Times New Roman" w:cstheme="minorHAnsi"/>
          <w:kern w:val="2"/>
          <w:lang w:val="fr-BE"/>
        </w:rPr>
        <w:t>on à un autre endroit que ceux décrits ci-dessus </w:t>
      </w:r>
      <w:r w:rsidRPr="0036036D">
        <w:rPr>
          <w:rFonts w:eastAsia="Times New Roman" w:cstheme="minorHAnsi"/>
          <w:kern w:val="2"/>
          <w:lang w:val="fr-BE"/>
        </w:rPr>
        <w:t xml:space="preserve">: </w:t>
      </w:r>
      <w:sdt>
        <w:sdtPr>
          <w:rPr>
            <w:rFonts w:eastAsia="Times New Roman" w:cstheme="minorHAnsi"/>
            <w:kern w:val="2"/>
            <w:lang w:val="fr-BE"/>
          </w:rPr>
          <w:alias w:val="Invasion - autre"/>
          <w:tag w:val="Invasion - autre"/>
          <w:id w:val="-2028940529"/>
          <w:placeholder>
            <w:docPart w:val="5C342A08806D4CC38A57D56DB292B83D"/>
          </w:placeholder>
          <w:showingPlcHdr/>
          <w:dropDownList>
            <w:listItem w:value="Choisissez une option."/>
            <w:listItem w:displayText="Absente" w:value="Absente"/>
            <w:listItem w:displayText="Présente (spécifiez)" w:value="Présente (spécifiez)"/>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770F67DA" w14:textId="417C508E" w:rsidR="00E35FE1" w:rsidRPr="00875E7D" w:rsidRDefault="00875E7D" w:rsidP="00E35FE1">
      <w:pPr>
        <w:ind w:left="708" w:firstLine="708"/>
        <w:rPr>
          <w:rFonts w:eastAsia="Times New Roman" w:cstheme="minorHAnsi"/>
          <w:i/>
          <w:iCs/>
          <w:kern w:val="2"/>
          <w:lang w:val="fr-BE"/>
        </w:rPr>
      </w:pPr>
      <w:r w:rsidRPr="00875E7D">
        <w:rPr>
          <w:rFonts w:eastAsia="Times New Roman" w:cstheme="minorHAnsi"/>
          <w:i/>
          <w:iCs/>
          <w:kern w:val="2"/>
          <w:lang w:val="fr-BE"/>
        </w:rPr>
        <w:t>Si invasion à un autre endroit que ceux décrits ci</w:t>
      </w:r>
      <w:r>
        <w:rPr>
          <w:rFonts w:eastAsia="Times New Roman" w:cstheme="minorHAnsi"/>
          <w:i/>
          <w:iCs/>
          <w:kern w:val="2"/>
          <w:lang w:val="fr-BE"/>
        </w:rPr>
        <w:t>-dessus, spécifiez :</w:t>
      </w:r>
    </w:p>
    <w:p w14:paraId="001706E0" w14:textId="65B2645B" w:rsidR="00B0277F" w:rsidRPr="0036036D" w:rsidRDefault="00875E7D" w:rsidP="00CF6398">
      <w:pPr>
        <w:ind w:firstLine="708"/>
        <w:rPr>
          <w:rFonts w:eastAsia="Times New Roman" w:cstheme="minorHAnsi"/>
          <w:i/>
          <w:iCs/>
          <w:kern w:val="2"/>
          <w:lang w:val="fr-BE"/>
        </w:rPr>
      </w:pPr>
      <w:r>
        <w:rPr>
          <w:rFonts w:eastAsia="Times New Roman" w:cstheme="minorHAnsi"/>
          <w:i/>
          <w:iCs/>
          <w:kern w:val="2"/>
          <w:lang w:val="fr-BE"/>
        </w:rPr>
        <w:t>Si l’extension locale ne peut pas être évaluée</w:t>
      </w:r>
      <w:r w:rsidR="00B0277F" w:rsidRPr="0036036D">
        <w:rPr>
          <w:rFonts w:eastAsia="Times New Roman" w:cstheme="minorHAnsi"/>
          <w:i/>
          <w:iCs/>
          <w:kern w:val="2"/>
          <w:lang w:val="fr-BE"/>
        </w:rPr>
        <w:t>, sp</w:t>
      </w:r>
      <w:r>
        <w:rPr>
          <w:rFonts w:eastAsia="Times New Roman" w:cstheme="minorHAnsi"/>
          <w:i/>
          <w:iCs/>
          <w:kern w:val="2"/>
          <w:lang w:val="fr-BE"/>
        </w:rPr>
        <w:t>é</w:t>
      </w:r>
      <w:r w:rsidR="00B0277F" w:rsidRPr="0036036D">
        <w:rPr>
          <w:rFonts w:eastAsia="Times New Roman" w:cstheme="minorHAnsi"/>
          <w:i/>
          <w:iCs/>
          <w:kern w:val="2"/>
          <w:lang w:val="fr-BE"/>
        </w:rPr>
        <w:t>cifi</w:t>
      </w:r>
      <w:r>
        <w:rPr>
          <w:rFonts w:eastAsia="Times New Roman" w:cstheme="minorHAnsi"/>
          <w:i/>
          <w:iCs/>
          <w:kern w:val="2"/>
          <w:lang w:val="fr-BE"/>
        </w:rPr>
        <w:t xml:space="preserve">ez </w:t>
      </w:r>
      <w:r w:rsidR="00B0277F" w:rsidRPr="0036036D">
        <w:rPr>
          <w:rFonts w:eastAsia="Times New Roman" w:cstheme="minorHAnsi"/>
          <w:i/>
          <w:iCs/>
          <w:kern w:val="2"/>
          <w:lang w:val="fr-BE"/>
        </w:rPr>
        <w:t>:</w:t>
      </w:r>
    </w:p>
    <w:p w14:paraId="5B759B57" w14:textId="49D53B83" w:rsidR="00B976BA" w:rsidRPr="0036036D" w:rsidRDefault="00B976BA" w:rsidP="00C56DC6">
      <w:pPr>
        <w:rPr>
          <w:rFonts w:eastAsia="Times New Roman" w:cstheme="minorHAnsi"/>
          <w:kern w:val="2"/>
          <w:lang w:val="fr-BE"/>
        </w:rPr>
      </w:pPr>
    </w:p>
    <w:p w14:paraId="1694A439" w14:textId="22D82D3E" w:rsidR="000011E9" w:rsidRPr="0036036D" w:rsidRDefault="00F30FFD" w:rsidP="000011E9">
      <w:pPr>
        <w:rPr>
          <w:rFonts w:eastAsia="Times New Roman" w:cstheme="minorHAnsi"/>
          <w:kern w:val="2"/>
          <w:lang w:val="fr-BE"/>
        </w:rPr>
      </w:pPr>
      <w:r>
        <w:rPr>
          <w:rFonts w:eastAsia="Times New Roman" w:cstheme="minorHAnsi"/>
          <w:b/>
          <w:bCs/>
          <w:kern w:val="2"/>
          <w:lang w:val="fr-BE"/>
        </w:rPr>
        <w:t xml:space="preserve">Invasion lymphovasculaire </w:t>
      </w:r>
      <w:r w:rsidR="000011E9" w:rsidRPr="0036036D">
        <w:rPr>
          <w:rFonts w:eastAsia="Times New Roman" w:cstheme="minorHAnsi"/>
          <w:kern w:val="2"/>
          <w:lang w:val="fr-BE"/>
        </w:rPr>
        <w:t xml:space="preserve">: </w:t>
      </w:r>
      <w:sdt>
        <w:sdtPr>
          <w:rPr>
            <w:rFonts w:eastAsia="Times New Roman" w:cstheme="minorHAnsi"/>
            <w:kern w:val="2"/>
            <w:lang w:val="fr-BE"/>
          </w:rPr>
          <w:alias w:val="Invasion lymphovasculaire"/>
          <w:tag w:val="Invasion lymphovasculaire"/>
          <w:id w:val="397640230"/>
          <w:placeholder>
            <w:docPart w:val="620A2D9DF8AA4CA2B7D60D29A2E7CFB4"/>
          </w:placeholder>
          <w:showingPlcHdr/>
          <w:dropDownList>
            <w:listItem w:value="Choisissez une option."/>
            <w:listItem w:displayText="Non démontrée" w:value="Non démontrée"/>
            <w:listItem w:displayText="Démontrée : distinction entre invasion des vaisseaux lymphatiques et sanguins impossible" w:value="Démontrée : distinction entre invasion des vaisseaux lymphatiques et sanguins impossible"/>
            <w:listItem w:displayText="Démontrée : distinction entre invasion des vaisseaux lymphatiques et sanguins possible (spécifiez)" w:value="Démontrée : distinction entre invasion des vaisseaux lymphatiques et sanguins possible (spécifiez)"/>
            <w:listItem w:displayText="Non déterminée avec certitude (spécifiez)" w:value="Non déterminée avec certitude (spécifiez)"/>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5F6CE344" w14:textId="2D51AE12" w:rsidR="000011E9" w:rsidRPr="0036036D" w:rsidRDefault="000011E9" w:rsidP="000011E9">
      <w:pPr>
        <w:rPr>
          <w:rFonts w:eastAsia="Times New Roman" w:cstheme="minorHAnsi"/>
          <w:i/>
          <w:iCs/>
          <w:kern w:val="2"/>
          <w:lang w:val="fr-BE"/>
        </w:rPr>
      </w:pPr>
      <w:r w:rsidRPr="0036036D">
        <w:rPr>
          <w:rFonts w:eastAsia="Times New Roman" w:cstheme="minorHAnsi"/>
          <w:i/>
          <w:iCs/>
          <w:kern w:val="2"/>
          <w:lang w:val="fr-BE"/>
        </w:rPr>
        <w:tab/>
      </w:r>
      <w:r w:rsidR="00F30FFD">
        <w:rPr>
          <w:rFonts w:eastAsia="Times New Roman" w:cstheme="minorHAnsi"/>
          <w:i/>
          <w:iCs/>
          <w:kern w:val="2"/>
          <w:lang w:val="fr-BE"/>
        </w:rPr>
        <w:t>S’il</w:t>
      </w:r>
      <w:r w:rsidRPr="0036036D">
        <w:rPr>
          <w:rFonts w:eastAsia="Times New Roman" w:cstheme="minorHAnsi"/>
          <w:i/>
          <w:iCs/>
          <w:kern w:val="2"/>
          <w:lang w:val="fr-BE"/>
        </w:rPr>
        <w:t xml:space="preserve"> </w:t>
      </w:r>
      <w:r w:rsidR="00F30FFD">
        <w:rPr>
          <w:rFonts w:eastAsia="Times New Roman" w:cstheme="minorHAnsi"/>
          <w:i/>
          <w:iCs/>
          <w:kern w:val="2"/>
          <w:lang w:val="fr-BE"/>
        </w:rPr>
        <w:t>est possible de différencier entre invasion des vaisseaux lymphatiques et sanguins</w:t>
      </w:r>
      <w:r w:rsidRPr="0036036D">
        <w:rPr>
          <w:rFonts w:eastAsia="Times New Roman" w:cstheme="minorHAnsi"/>
          <w:i/>
          <w:iCs/>
          <w:kern w:val="2"/>
          <w:lang w:val="fr-BE"/>
        </w:rPr>
        <w:t>, sp</w:t>
      </w:r>
      <w:r w:rsidR="00F30FFD">
        <w:rPr>
          <w:rFonts w:eastAsia="Times New Roman" w:cstheme="minorHAnsi"/>
          <w:i/>
          <w:iCs/>
          <w:kern w:val="2"/>
          <w:lang w:val="fr-BE"/>
        </w:rPr>
        <w:t>é</w:t>
      </w:r>
      <w:r w:rsidRPr="0036036D">
        <w:rPr>
          <w:rFonts w:eastAsia="Times New Roman" w:cstheme="minorHAnsi"/>
          <w:i/>
          <w:iCs/>
          <w:kern w:val="2"/>
          <w:lang w:val="fr-BE"/>
        </w:rPr>
        <w:t>cifi</w:t>
      </w:r>
      <w:r w:rsidR="00F30FFD">
        <w:rPr>
          <w:rFonts w:eastAsia="Times New Roman" w:cstheme="minorHAnsi"/>
          <w:i/>
          <w:iCs/>
          <w:kern w:val="2"/>
          <w:lang w:val="fr-BE"/>
        </w:rPr>
        <w:t xml:space="preserve">ez </w:t>
      </w:r>
      <w:r w:rsidRPr="0036036D">
        <w:rPr>
          <w:rFonts w:eastAsia="Times New Roman" w:cstheme="minorHAnsi"/>
          <w:i/>
          <w:iCs/>
          <w:kern w:val="2"/>
          <w:lang w:val="fr-BE"/>
        </w:rPr>
        <w:t xml:space="preserve">: </w:t>
      </w:r>
      <w:sdt>
        <w:sdtPr>
          <w:rPr>
            <w:rFonts w:eastAsia="Times New Roman" w:cstheme="minorHAnsi"/>
            <w:i/>
            <w:iCs/>
            <w:kern w:val="2"/>
            <w:lang w:val="fr-BE"/>
          </w:rPr>
          <w:alias w:val="Distinction lymphovasculaire"/>
          <w:tag w:val="Distinction lymphovasculaire"/>
          <w:id w:val="194744917"/>
          <w:placeholder>
            <w:docPart w:val="F17B026866A7462D824B5E22BC784A8D"/>
          </w:placeholder>
          <w:showingPlcHdr/>
          <w:dropDownList>
            <w:listItem w:value="Choisissez une option."/>
            <w:listItem w:displayText="Invasion vaisseaux lymphatiques" w:value="Invasion vaisseaux lymphatiques"/>
            <w:listItem w:displayText="Invasion vaisseaux sanguins" w:value="Invasion vaisseaux sanguins"/>
            <w:listItem w:displayText="Invasion vaisseaux lymphatiques et sanguins" w:value="Invasion vaisseaux lymphatiques et sanguins"/>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6F578942" w14:textId="14CF83BA" w:rsidR="000011E9" w:rsidRPr="0036036D" w:rsidRDefault="00F30FFD" w:rsidP="000011E9">
      <w:pPr>
        <w:ind w:firstLine="708"/>
        <w:rPr>
          <w:rFonts w:eastAsia="Times New Roman" w:cstheme="minorHAnsi"/>
          <w:i/>
          <w:iCs/>
          <w:kern w:val="2"/>
          <w:lang w:val="fr-BE"/>
        </w:rPr>
      </w:pPr>
      <w:r>
        <w:rPr>
          <w:rFonts w:eastAsia="Times New Roman" w:cstheme="minorHAnsi"/>
          <w:i/>
          <w:iCs/>
          <w:kern w:val="2"/>
          <w:lang w:val="fr-BE"/>
        </w:rPr>
        <w:t>Si non déterminée avec certitude</w:t>
      </w:r>
      <w:r w:rsidR="000011E9" w:rsidRPr="0036036D">
        <w:rPr>
          <w:rFonts w:eastAsia="Times New Roman" w:cstheme="minorHAnsi"/>
          <w:i/>
          <w:iCs/>
          <w:kern w:val="2"/>
          <w:lang w:val="fr-BE"/>
        </w:rPr>
        <w:t>, sp</w:t>
      </w:r>
      <w:r>
        <w:rPr>
          <w:rFonts w:eastAsia="Times New Roman" w:cstheme="minorHAnsi"/>
          <w:i/>
          <w:iCs/>
          <w:kern w:val="2"/>
          <w:lang w:val="fr-BE"/>
        </w:rPr>
        <w:t>é</w:t>
      </w:r>
      <w:r w:rsidR="000011E9" w:rsidRPr="0036036D">
        <w:rPr>
          <w:rFonts w:eastAsia="Times New Roman" w:cstheme="minorHAnsi"/>
          <w:i/>
          <w:iCs/>
          <w:kern w:val="2"/>
          <w:lang w:val="fr-BE"/>
        </w:rPr>
        <w:t>cifi</w:t>
      </w:r>
      <w:r>
        <w:rPr>
          <w:rFonts w:eastAsia="Times New Roman" w:cstheme="minorHAnsi"/>
          <w:i/>
          <w:iCs/>
          <w:kern w:val="2"/>
          <w:lang w:val="fr-BE"/>
        </w:rPr>
        <w:t xml:space="preserve">ez </w:t>
      </w:r>
      <w:r w:rsidR="000011E9" w:rsidRPr="0036036D">
        <w:rPr>
          <w:rFonts w:eastAsia="Times New Roman" w:cstheme="minorHAnsi"/>
          <w:i/>
          <w:iCs/>
          <w:kern w:val="2"/>
          <w:lang w:val="fr-BE"/>
        </w:rPr>
        <w:t>:</w:t>
      </w:r>
    </w:p>
    <w:p w14:paraId="62AF6ABF" w14:textId="77777777" w:rsidR="00296054" w:rsidRPr="0036036D" w:rsidRDefault="00296054" w:rsidP="00F27F05">
      <w:pPr>
        <w:rPr>
          <w:rFonts w:eastAsia="Times New Roman" w:cstheme="minorHAnsi"/>
          <w:kern w:val="2"/>
          <w:lang w:val="fr-BE"/>
        </w:rPr>
      </w:pPr>
    </w:p>
    <w:p w14:paraId="3DF9B6CF" w14:textId="2CA04AF0" w:rsidR="00F27F05" w:rsidRPr="0036036D" w:rsidRDefault="00F30FFD" w:rsidP="00F27F05">
      <w:pPr>
        <w:rPr>
          <w:rFonts w:eastAsia="Times New Roman" w:cstheme="minorHAnsi"/>
          <w:kern w:val="2"/>
          <w:lang w:val="fr-BE"/>
        </w:rPr>
      </w:pPr>
      <w:r>
        <w:rPr>
          <w:rFonts w:eastAsia="Times New Roman" w:cstheme="minorHAnsi"/>
          <w:b/>
          <w:bCs/>
          <w:kern w:val="2"/>
          <w:lang w:val="fr-BE"/>
        </w:rPr>
        <w:t>Invasion périneurale</w:t>
      </w:r>
      <w:r w:rsidR="0010468C" w:rsidRPr="0036036D">
        <w:rPr>
          <w:rStyle w:val="FootnoteReference"/>
          <w:rFonts w:eastAsia="Times New Roman" w:cstheme="minorHAnsi"/>
          <w:b/>
          <w:bCs/>
          <w:kern w:val="2"/>
          <w:lang w:val="fr-BE"/>
        </w:rPr>
        <w:footnoteReference w:id="2"/>
      </w:r>
      <w:r>
        <w:rPr>
          <w:rFonts w:eastAsia="Times New Roman" w:cstheme="minorHAnsi"/>
          <w:b/>
          <w:bCs/>
          <w:kern w:val="2"/>
          <w:lang w:val="fr-BE"/>
        </w:rPr>
        <w:t xml:space="preserve"> </w:t>
      </w:r>
      <w:r w:rsidR="00F27F05" w:rsidRPr="0036036D">
        <w:rPr>
          <w:rFonts w:eastAsia="Times New Roman" w:cstheme="minorHAnsi"/>
          <w:kern w:val="2"/>
          <w:lang w:val="fr-BE"/>
        </w:rPr>
        <w:t>:</w:t>
      </w:r>
      <w:r w:rsidR="002061E8" w:rsidRPr="0036036D">
        <w:rPr>
          <w:rFonts w:eastAsia="Times New Roman" w:cstheme="minorHAnsi"/>
          <w:kern w:val="2"/>
          <w:lang w:val="fr-BE"/>
        </w:rPr>
        <w:t xml:space="preserve"> </w:t>
      </w:r>
      <w:sdt>
        <w:sdtPr>
          <w:rPr>
            <w:rFonts w:eastAsia="Times New Roman" w:cstheme="minorHAnsi"/>
            <w:kern w:val="2"/>
            <w:lang w:val="fr-BE"/>
          </w:rPr>
          <w:alias w:val="Invasion périneurale"/>
          <w:tag w:val="Invasion périneurale"/>
          <w:id w:val="2091422916"/>
          <w:placeholder>
            <w:docPart w:val="6C54C8FBD59D4EDB8BA953ADEE09468E"/>
          </w:placeholder>
          <w:showingPlcHdr/>
          <w:dropDownList>
            <w:listItem w:value="Choisissez une option."/>
            <w:listItem w:displayText="Non démontrée" w:value="Non démontrée"/>
            <w:listItem w:displayText="Démontrée" w:value="Démontrée"/>
            <w:listItem w:displayText="Non déterminée avec certitude (spécifiez)" w:value="Non déterminée avec certitude (spécifiez)"/>
          </w:dropDownList>
        </w:sdtPr>
        <w:sdtEndPr/>
        <w:sdtContent>
          <w:r w:rsidR="0036036D" w:rsidRPr="0036036D">
            <w:rPr>
              <w:rStyle w:val="PlaceholderText"/>
              <w:lang w:val="fr-BE"/>
            </w:rPr>
            <w:t>Choissisez une option</w:t>
          </w:r>
          <w:r w:rsidR="002E7760" w:rsidRPr="0036036D">
            <w:rPr>
              <w:rStyle w:val="PlaceholderText"/>
              <w:lang w:val="fr-BE"/>
            </w:rPr>
            <w:t>.</w:t>
          </w:r>
        </w:sdtContent>
      </w:sdt>
    </w:p>
    <w:p w14:paraId="51C8305C" w14:textId="472C0522" w:rsidR="00B976BA" w:rsidRPr="0036036D" w:rsidRDefault="00F30FFD" w:rsidP="00053AF9">
      <w:pPr>
        <w:ind w:firstLine="708"/>
        <w:rPr>
          <w:rFonts w:eastAsia="Times New Roman" w:cstheme="minorHAnsi"/>
          <w:i/>
          <w:iCs/>
          <w:kern w:val="2"/>
          <w:lang w:val="fr-BE"/>
        </w:rPr>
      </w:pPr>
      <w:r>
        <w:rPr>
          <w:rFonts w:eastAsia="Times New Roman" w:cstheme="minorHAnsi"/>
          <w:i/>
          <w:iCs/>
          <w:kern w:val="2"/>
          <w:lang w:val="fr-BE"/>
        </w:rPr>
        <w:t>Si non déterminée avec certitude</w:t>
      </w:r>
      <w:r w:rsidR="005E0768" w:rsidRPr="0036036D">
        <w:rPr>
          <w:rFonts w:eastAsia="Times New Roman" w:cstheme="minorHAnsi"/>
          <w:i/>
          <w:iCs/>
          <w:kern w:val="2"/>
          <w:lang w:val="fr-BE"/>
        </w:rPr>
        <w:t>, sp</w:t>
      </w:r>
      <w:r>
        <w:rPr>
          <w:rFonts w:eastAsia="Times New Roman" w:cstheme="minorHAnsi"/>
          <w:i/>
          <w:iCs/>
          <w:kern w:val="2"/>
          <w:lang w:val="fr-BE"/>
        </w:rPr>
        <w:t>é</w:t>
      </w:r>
      <w:r w:rsidR="005E0768" w:rsidRPr="0036036D">
        <w:rPr>
          <w:rFonts w:eastAsia="Times New Roman" w:cstheme="minorHAnsi"/>
          <w:i/>
          <w:iCs/>
          <w:kern w:val="2"/>
          <w:lang w:val="fr-BE"/>
        </w:rPr>
        <w:t>cifi</w:t>
      </w:r>
      <w:r>
        <w:rPr>
          <w:rFonts w:eastAsia="Times New Roman" w:cstheme="minorHAnsi"/>
          <w:i/>
          <w:iCs/>
          <w:kern w:val="2"/>
          <w:lang w:val="fr-BE"/>
        </w:rPr>
        <w:t xml:space="preserve">ez </w:t>
      </w:r>
      <w:r w:rsidR="005E0768" w:rsidRPr="0036036D">
        <w:rPr>
          <w:rFonts w:eastAsia="Times New Roman" w:cstheme="minorHAnsi"/>
          <w:i/>
          <w:iCs/>
          <w:kern w:val="2"/>
          <w:lang w:val="fr-BE"/>
        </w:rPr>
        <w:t>:</w:t>
      </w:r>
      <w:r w:rsidR="006E2DF3" w:rsidRPr="0036036D">
        <w:rPr>
          <w:rFonts w:eastAsia="Times New Roman" w:cstheme="minorHAnsi"/>
          <w:i/>
          <w:iCs/>
          <w:kern w:val="2"/>
          <w:lang w:val="fr-BE"/>
        </w:rPr>
        <w:t xml:space="preserve"> </w:t>
      </w:r>
    </w:p>
    <w:p w14:paraId="6DF02266" w14:textId="77777777" w:rsidR="00296054" w:rsidRPr="0036036D" w:rsidRDefault="00296054" w:rsidP="00C56DC6">
      <w:pPr>
        <w:rPr>
          <w:rFonts w:eastAsia="Times New Roman" w:cstheme="minorHAnsi"/>
          <w:kern w:val="2"/>
          <w:lang w:val="fr-BE"/>
        </w:rPr>
      </w:pPr>
    </w:p>
    <w:p w14:paraId="0CB2C0CB" w14:textId="349C151F" w:rsidR="00AC6264" w:rsidRPr="0036036D" w:rsidRDefault="00F30FFD" w:rsidP="00AC6264">
      <w:pPr>
        <w:spacing w:after="0"/>
        <w:rPr>
          <w:rFonts w:eastAsia="Times New Roman" w:cs="Times New Roman"/>
          <w:b/>
          <w:bCs/>
          <w:kern w:val="2"/>
          <w:lang w:val="fr-BE"/>
        </w:rPr>
      </w:pPr>
      <w:r>
        <w:rPr>
          <w:rFonts w:eastAsia="Times New Roman" w:cs="Times New Roman"/>
          <w:b/>
          <w:bCs/>
          <w:kern w:val="2"/>
          <w:lang w:val="fr-BE"/>
        </w:rPr>
        <w:t>Marge minimale définitive saine</w:t>
      </w:r>
    </w:p>
    <w:p w14:paraId="409AE118" w14:textId="769C637C" w:rsidR="00AC6264" w:rsidRPr="0036036D" w:rsidRDefault="00AC6264" w:rsidP="00AC6264">
      <w:pPr>
        <w:rPr>
          <w:rFonts w:eastAsia="Times New Roman" w:cs="Times New Roman"/>
          <w:kern w:val="2"/>
          <w:lang w:val="fr-BE"/>
        </w:rPr>
      </w:pPr>
      <w:r w:rsidRPr="0036036D">
        <w:rPr>
          <w:rFonts w:eastAsia="Times New Roman" w:cs="Times New Roman"/>
          <w:b/>
          <w:bCs/>
          <w:kern w:val="2"/>
          <w:lang w:val="fr-BE"/>
        </w:rPr>
        <w:t>(</w:t>
      </w:r>
      <w:r w:rsidR="00F30FFD">
        <w:rPr>
          <w:rFonts w:eastAsia="Times New Roman" w:cs="Times New Roman"/>
          <w:b/>
          <w:bCs/>
          <w:kern w:val="2"/>
          <w:lang w:val="fr-BE"/>
        </w:rPr>
        <w:t>y compris les éventuelles résections ultérieures et sections congelées</w:t>
      </w:r>
      <w:r w:rsidRPr="0036036D">
        <w:rPr>
          <w:rFonts w:eastAsia="Times New Roman" w:cs="Times New Roman"/>
          <w:b/>
          <w:bCs/>
          <w:kern w:val="2"/>
          <w:lang w:val="fr-BE"/>
        </w:rPr>
        <w:t>)</w:t>
      </w:r>
      <w:r w:rsidR="00F30FFD">
        <w:rPr>
          <w:rFonts w:eastAsia="Times New Roman" w:cs="Times New Roman"/>
          <w:b/>
          <w:bCs/>
          <w:kern w:val="2"/>
          <w:lang w:val="fr-BE"/>
        </w:rPr>
        <w:t xml:space="preserve"> </w:t>
      </w:r>
      <w:r w:rsidRPr="0036036D">
        <w:rPr>
          <w:rFonts w:eastAsia="Times New Roman" w:cs="Times New Roman"/>
          <w:b/>
          <w:bCs/>
          <w:kern w:val="2"/>
          <w:lang w:val="fr-BE"/>
        </w:rPr>
        <w:t>:</w:t>
      </w:r>
      <w:r w:rsidRPr="0036036D">
        <w:rPr>
          <w:rFonts w:eastAsia="Times New Roman" w:cs="Times New Roman"/>
          <w:kern w:val="2"/>
          <w:lang w:val="fr-BE"/>
        </w:rPr>
        <w:t xml:space="preserve"> </w:t>
      </w:r>
      <w:sdt>
        <w:sdtPr>
          <w:rPr>
            <w:rFonts w:eastAsia="Times New Roman" w:cs="Times New Roman"/>
            <w:kern w:val="2"/>
            <w:lang w:val="fr-BE"/>
          </w:rPr>
          <w:alias w:val="Marge minimale"/>
          <w:tag w:val="Marge minimale"/>
          <w:id w:val="-665792890"/>
          <w:placeholder>
            <w:docPart w:val="8863AF92C95041638F62A50716E2EAE1"/>
          </w:placeholder>
          <w:showingPlcHdr/>
          <w:dropDownList>
            <w:listItem w:value="Choisissez une option."/>
            <w:listItem w:displayText="Peut être évaluée (spécifiez)" w:value="Peut être évaluée (spécifiez)"/>
            <w:listItem w:displayText="Non évaluable (spécifiez)" w:value="Non évaluable (spécifiez)"/>
          </w:dropDownList>
        </w:sdtPr>
        <w:sdtEndPr/>
        <w:sdtContent>
          <w:r w:rsidR="0036036D" w:rsidRPr="0036036D">
            <w:rPr>
              <w:rStyle w:val="PlaceholderText"/>
              <w:lang w:val="fr-BE"/>
            </w:rPr>
            <w:t>Choissisez une option</w:t>
          </w:r>
          <w:r w:rsidR="00D619C6" w:rsidRPr="0036036D">
            <w:rPr>
              <w:rStyle w:val="PlaceholderText"/>
              <w:lang w:val="fr-BE"/>
            </w:rPr>
            <w:t>.</w:t>
          </w:r>
        </w:sdtContent>
      </w:sdt>
    </w:p>
    <w:p w14:paraId="10BA3C26" w14:textId="4BF8E008" w:rsidR="00AC6264" w:rsidRPr="0036036D" w:rsidRDefault="00F30FFD" w:rsidP="00AC6264">
      <w:pPr>
        <w:rPr>
          <w:rFonts w:eastAsia="Times New Roman" w:cs="Times New Roman"/>
          <w:kern w:val="2"/>
          <w:lang w:val="fr-BE"/>
        </w:rPr>
      </w:pPr>
      <w:r>
        <w:rPr>
          <w:rFonts w:eastAsia="Times New Roman" w:cs="Times New Roman"/>
          <w:kern w:val="2"/>
          <w:lang w:val="fr-BE"/>
        </w:rPr>
        <w:t>Marge minimale définitive saine</w:t>
      </w:r>
      <w:r w:rsidR="00AC6264" w:rsidRPr="0036036D">
        <w:rPr>
          <w:rFonts w:eastAsia="Times New Roman" w:cs="Times New Roman"/>
          <w:kern w:val="2"/>
          <w:lang w:val="fr-BE"/>
        </w:rPr>
        <w:t xml:space="preserve"> (</w:t>
      </w:r>
      <w:r>
        <w:rPr>
          <w:rFonts w:eastAsia="Times New Roman" w:cs="Times New Roman"/>
          <w:kern w:val="2"/>
          <w:lang w:val="fr-BE"/>
        </w:rPr>
        <w:t>e</w:t>
      </w:r>
      <w:r w:rsidR="00AC6264" w:rsidRPr="0036036D">
        <w:rPr>
          <w:rFonts w:eastAsia="Times New Roman" w:cs="Times New Roman"/>
          <w:kern w:val="2"/>
          <w:lang w:val="fr-BE"/>
        </w:rPr>
        <w:t>n mm)</w:t>
      </w:r>
      <w:r>
        <w:rPr>
          <w:rFonts w:eastAsia="Times New Roman" w:cs="Times New Roman"/>
          <w:kern w:val="2"/>
          <w:lang w:val="fr-BE"/>
        </w:rPr>
        <w:t xml:space="preserve"> </w:t>
      </w:r>
      <w:r w:rsidR="00AC6264" w:rsidRPr="0036036D">
        <w:rPr>
          <w:rFonts w:eastAsia="Times New Roman" w:cs="Times New Roman"/>
          <w:kern w:val="2"/>
          <w:lang w:val="fr-BE"/>
        </w:rPr>
        <w:t xml:space="preserve">: </w:t>
      </w:r>
    </w:p>
    <w:p w14:paraId="53A23CE5" w14:textId="17265611" w:rsidR="00AC6264" w:rsidRPr="0036036D" w:rsidRDefault="00F30FFD" w:rsidP="00AC6264">
      <w:pPr>
        <w:rPr>
          <w:rFonts w:eastAsia="Times New Roman" w:cs="Times New Roman"/>
          <w:kern w:val="2"/>
          <w:lang w:val="fr-BE"/>
        </w:rPr>
      </w:pPr>
      <w:r>
        <w:rPr>
          <w:rFonts w:eastAsia="Times New Roman" w:cs="Times New Roman"/>
          <w:kern w:val="2"/>
          <w:lang w:val="fr-BE"/>
        </w:rPr>
        <w:t>Précisez la marge la plus proche, si possible :</w:t>
      </w:r>
    </w:p>
    <w:p w14:paraId="1206F4C9" w14:textId="0329549E" w:rsidR="00AC6264" w:rsidRPr="0036036D" w:rsidRDefault="00F30FFD" w:rsidP="00AC6264">
      <w:pPr>
        <w:rPr>
          <w:rFonts w:eastAsia="Times New Roman" w:cstheme="minorHAnsi"/>
          <w:i/>
          <w:iCs/>
          <w:kern w:val="2"/>
          <w:lang w:val="fr-BE"/>
        </w:rPr>
      </w:pPr>
      <w:r>
        <w:rPr>
          <w:rFonts w:eastAsia="Times New Roman" w:cstheme="minorHAnsi"/>
          <w:i/>
          <w:iCs/>
          <w:kern w:val="2"/>
          <w:lang w:val="fr-BE"/>
        </w:rPr>
        <w:t>Si non évaluable</w:t>
      </w:r>
      <w:r w:rsidR="00AC6264" w:rsidRPr="0036036D">
        <w:rPr>
          <w:rFonts w:eastAsia="Times New Roman" w:cstheme="minorHAnsi"/>
          <w:i/>
          <w:iCs/>
          <w:kern w:val="2"/>
          <w:lang w:val="fr-BE"/>
        </w:rPr>
        <w:t>, sp</w:t>
      </w:r>
      <w:r>
        <w:rPr>
          <w:rFonts w:eastAsia="Times New Roman" w:cstheme="minorHAnsi"/>
          <w:i/>
          <w:iCs/>
          <w:kern w:val="2"/>
          <w:lang w:val="fr-BE"/>
        </w:rPr>
        <w:t>é</w:t>
      </w:r>
      <w:r w:rsidR="00AC6264" w:rsidRPr="0036036D">
        <w:rPr>
          <w:rFonts w:eastAsia="Times New Roman" w:cstheme="minorHAnsi"/>
          <w:i/>
          <w:iCs/>
          <w:kern w:val="2"/>
          <w:lang w:val="fr-BE"/>
        </w:rPr>
        <w:t>cifi</w:t>
      </w:r>
      <w:r>
        <w:rPr>
          <w:rFonts w:eastAsia="Times New Roman" w:cstheme="minorHAnsi"/>
          <w:i/>
          <w:iCs/>
          <w:kern w:val="2"/>
          <w:lang w:val="fr-BE"/>
        </w:rPr>
        <w:t xml:space="preserve">ez </w:t>
      </w:r>
      <w:r w:rsidR="00AC6264" w:rsidRPr="0036036D">
        <w:rPr>
          <w:rFonts w:eastAsia="Times New Roman" w:cstheme="minorHAnsi"/>
          <w:i/>
          <w:iCs/>
          <w:kern w:val="2"/>
          <w:lang w:val="fr-BE"/>
        </w:rPr>
        <w:t>:</w:t>
      </w:r>
    </w:p>
    <w:p w14:paraId="696831FE" w14:textId="41514A54" w:rsidR="00726DB3" w:rsidRPr="0036036D" w:rsidRDefault="00726DB3">
      <w:pPr>
        <w:rPr>
          <w:lang w:val="fr-BE"/>
        </w:rPr>
      </w:pPr>
      <w:r w:rsidRPr="0036036D">
        <w:rPr>
          <w:lang w:val="fr-BE"/>
        </w:rPr>
        <w:br w:type="page"/>
      </w:r>
    </w:p>
    <w:p w14:paraId="06E59480" w14:textId="6AE9C745" w:rsidR="0008304C" w:rsidRPr="0036036D" w:rsidRDefault="006D5AAD">
      <w:pPr>
        <w:rPr>
          <w:lang w:val="fr-BE"/>
        </w:rPr>
      </w:pPr>
      <w:r w:rsidRPr="0036036D">
        <w:rPr>
          <w:b/>
          <w:bCs/>
          <w:lang w:val="fr-BE"/>
        </w:rPr>
        <w:lastRenderedPageBreak/>
        <w:t xml:space="preserve">Classification </w:t>
      </w:r>
      <w:r w:rsidR="0008304C" w:rsidRPr="0036036D">
        <w:rPr>
          <w:b/>
          <w:bCs/>
          <w:lang w:val="fr-BE"/>
        </w:rPr>
        <w:t>pTNM (</w:t>
      </w:r>
      <w:r w:rsidRPr="0036036D">
        <w:rPr>
          <w:b/>
          <w:bCs/>
          <w:lang w:val="fr-BE"/>
        </w:rPr>
        <w:t>8</w:t>
      </w:r>
      <w:r w:rsidRPr="0036036D">
        <w:rPr>
          <w:b/>
          <w:bCs/>
          <w:vertAlign w:val="superscript"/>
          <w:lang w:val="fr-BE"/>
        </w:rPr>
        <w:t>ème</w:t>
      </w:r>
      <w:r w:rsidRPr="0036036D">
        <w:rPr>
          <w:b/>
          <w:bCs/>
          <w:lang w:val="fr-BE"/>
        </w:rPr>
        <w:t xml:space="preserve"> édition du TNM de l’</w:t>
      </w:r>
      <w:r w:rsidR="0008304C" w:rsidRPr="0036036D">
        <w:rPr>
          <w:b/>
          <w:bCs/>
          <w:lang w:val="fr-BE"/>
        </w:rPr>
        <w:t>UICC</w:t>
      </w:r>
      <w:r w:rsidRPr="0036036D">
        <w:rPr>
          <w:b/>
          <w:bCs/>
          <w:lang w:val="fr-BE"/>
        </w:rPr>
        <w:t>,</w:t>
      </w:r>
      <w:r w:rsidR="00C35114" w:rsidRPr="0036036D">
        <w:rPr>
          <w:b/>
          <w:bCs/>
          <w:lang w:val="fr-BE"/>
        </w:rPr>
        <w:t xml:space="preserve"> </w:t>
      </w:r>
      <w:r w:rsidRPr="0036036D">
        <w:rPr>
          <w:b/>
          <w:bCs/>
          <w:lang w:val="fr-BE"/>
        </w:rPr>
        <w:t>avec</w:t>
      </w:r>
      <w:r w:rsidR="00C35114" w:rsidRPr="0036036D">
        <w:rPr>
          <w:b/>
          <w:bCs/>
          <w:lang w:val="fr-BE"/>
        </w:rPr>
        <w:t xml:space="preserve"> errata</w:t>
      </w:r>
      <w:r w:rsidR="0008304C" w:rsidRPr="0036036D">
        <w:rPr>
          <w:b/>
          <w:bCs/>
          <w:lang w:val="fr-BE"/>
        </w:rPr>
        <w:t>)</w:t>
      </w:r>
      <w:r w:rsidR="001045C8" w:rsidRPr="0036036D">
        <w:rPr>
          <w:rStyle w:val="FootnoteReference"/>
          <w:b/>
          <w:bCs/>
          <w:lang w:val="fr-BE"/>
        </w:rPr>
        <w:footnoteReference w:id="3"/>
      </w:r>
      <w:r w:rsidRPr="0036036D">
        <w:rPr>
          <w:b/>
          <w:bCs/>
          <w:lang w:val="fr-BE"/>
        </w:rPr>
        <w:t xml:space="preserve"> </w:t>
      </w:r>
      <w:r w:rsidR="0008304C" w:rsidRPr="0036036D">
        <w:rPr>
          <w:b/>
          <w:bCs/>
          <w:lang w:val="fr-BE"/>
        </w:rPr>
        <w:t>:</w:t>
      </w:r>
      <w:r w:rsidR="0008304C" w:rsidRPr="0036036D">
        <w:rPr>
          <w:lang w:val="fr-BE"/>
        </w:rPr>
        <w:t xml:space="preserve"> </w:t>
      </w:r>
      <w:r w:rsidR="008B43F6" w:rsidRPr="0036036D">
        <w:rPr>
          <w:b/>
          <w:bCs/>
          <w:lang w:val="fr-BE"/>
        </w:rPr>
        <w:t>pT</w:t>
      </w:r>
      <w:r w:rsidR="008B43F6" w:rsidRPr="0036036D">
        <w:rPr>
          <w:lang w:val="fr-BE"/>
        </w:rPr>
        <w:t xml:space="preserve"> </w:t>
      </w:r>
      <w:sdt>
        <w:sdtPr>
          <w:rPr>
            <w:lang w:val="fr-BE"/>
          </w:rPr>
          <w:alias w:val="pTNM"/>
          <w:tag w:val="pTNM"/>
          <w:id w:val="-994104296"/>
          <w:placeholder>
            <w:docPart w:val="D9CA03006A474751B7F06157D122157A"/>
          </w:placeholder>
          <w:showingPlcHdr/>
          <w:dropDownList>
            <w:listItem w:value="Choisissez une option."/>
            <w:listItem w:displayText="Tx" w:value="Tx"/>
            <w:listItem w:displayText="T0" w:value="T0"/>
            <w:listItem w:displayText="Tis" w:value="Tis"/>
            <w:listItem w:displayText="T1" w:value="T1"/>
            <w:listItem w:displayText="T2" w:value="T2"/>
            <w:listItem w:displayText="T3" w:value="T3"/>
            <w:listItem w:displayText="T4a" w:value="T4a"/>
            <w:listItem w:displayText="T4b" w:value="T4b"/>
          </w:dropDownList>
        </w:sdtPr>
        <w:sdtEndPr/>
        <w:sdtContent>
          <w:r w:rsidR="0036036D" w:rsidRPr="0036036D">
            <w:rPr>
              <w:rStyle w:val="PlaceholderText"/>
              <w:lang w:val="fr-BE"/>
            </w:rPr>
            <w:t>Choissisez une option</w:t>
          </w:r>
          <w:r w:rsidR="00D619C6" w:rsidRPr="0036036D">
            <w:rPr>
              <w:rStyle w:val="PlaceholderText"/>
              <w:lang w:val="fr-BE"/>
            </w:rPr>
            <w:t>.</w:t>
          </w:r>
        </w:sdtContent>
      </w:sdt>
    </w:p>
    <w:p w14:paraId="5C268E3C" w14:textId="3648B8C3" w:rsidR="001A1BF7" w:rsidRPr="0036036D" w:rsidRDefault="0008304C">
      <w:pPr>
        <w:rPr>
          <w:lang w:val="fr-BE"/>
        </w:rPr>
      </w:pPr>
      <w:r w:rsidRPr="0036036D">
        <w:rPr>
          <w:lang w:val="fr-BE"/>
        </w:rPr>
        <w:tab/>
      </w:r>
      <w:r w:rsidR="006D5AAD" w:rsidRPr="0036036D">
        <w:rPr>
          <w:lang w:val="fr-BE"/>
        </w:rPr>
        <w:t>Préfixe</w:t>
      </w:r>
      <w:r w:rsidR="00450527" w:rsidRPr="0036036D">
        <w:rPr>
          <w:lang w:val="fr-BE"/>
        </w:rPr>
        <w:t>s</w:t>
      </w:r>
      <w:r w:rsidR="006D5AAD" w:rsidRPr="0036036D">
        <w:rPr>
          <w:lang w:val="fr-BE"/>
        </w:rPr>
        <w:t xml:space="preserve"> </w:t>
      </w:r>
      <w:r w:rsidR="00F44D18" w:rsidRPr="0036036D">
        <w:rPr>
          <w:lang w:val="fr-BE"/>
        </w:rPr>
        <w:t>:</w:t>
      </w:r>
    </w:p>
    <w:p w14:paraId="37BB4A52" w14:textId="65900E5A" w:rsidR="001A1BF7" w:rsidRPr="0036036D" w:rsidRDefault="0008304C" w:rsidP="001A1BF7">
      <w:pPr>
        <w:ind w:left="708" w:firstLine="708"/>
        <w:rPr>
          <w:lang w:val="fr-BE"/>
        </w:rPr>
      </w:pPr>
      <w:r w:rsidRPr="0036036D">
        <w:rPr>
          <w:lang w:val="fr-BE"/>
        </w:rPr>
        <w:t>m</w:t>
      </w:r>
      <w:r w:rsidR="001A1BF7" w:rsidRPr="0036036D">
        <w:rPr>
          <w:lang w:val="fr-BE"/>
        </w:rPr>
        <w:t xml:space="preserve"> </w:t>
      </w:r>
      <w:r w:rsidR="00C21A94" w:rsidRPr="0036036D">
        <w:rPr>
          <w:lang w:val="fr-BE"/>
        </w:rPr>
        <w:t>(</w:t>
      </w:r>
      <w:r w:rsidR="0036036D" w:rsidRPr="0036036D">
        <w:rPr>
          <w:lang w:val="fr-BE"/>
        </w:rPr>
        <w:t>multiples tumeurs primaires</w:t>
      </w:r>
      <w:r w:rsidR="00C21A94" w:rsidRPr="0036036D">
        <w:rPr>
          <w:lang w:val="fr-BE"/>
        </w:rPr>
        <w:t>)</w:t>
      </w:r>
      <w:r w:rsidR="0036036D" w:rsidRPr="0036036D">
        <w:rPr>
          <w:lang w:val="fr-BE"/>
        </w:rPr>
        <w:t xml:space="preserve"> </w:t>
      </w:r>
      <w:r w:rsidR="00C21A94" w:rsidRPr="0036036D">
        <w:rPr>
          <w:lang w:val="fr-BE"/>
        </w:rPr>
        <w:t xml:space="preserve">: </w:t>
      </w:r>
      <w:sdt>
        <w:sdtPr>
          <w:rPr>
            <w:lang w:val="fr-BE"/>
          </w:rPr>
          <w:alias w:val="TNM - m"/>
          <w:tag w:val="TNM - m"/>
          <w:id w:val="-702633540"/>
          <w:placeholder>
            <w:docPart w:val="35E90C4B6F6B4510ACD0EC17AE2771DE"/>
          </w:placeholder>
          <w:showingPlcHdr/>
          <w:dropDownList>
            <w:listItem w:value="Choisissez une option."/>
            <w:listItem w:displayText="Pas applicable" w:value="Pas applicable"/>
            <w:listItem w:displayText="Applicable" w:value="Applicable"/>
          </w:dropDownList>
        </w:sdtPr>
        <w:sdtEndPr/>
        <w:sdtContent>
          <w:r w:rsidR="0036036D" w:rsidRPr="0036036D">
            <w:rPr>
              <w:rStyle w:val="PlaceholderText"/>
              <w:lang w:val="fr-BE"/>
            </w:rPr>
            <w:t>Choissisez une option</w:t>
          </w:r>
          <w:r w:rsidR="00D619C6" w:rsidRPr="0036036D">
            <w:rPr>
              <w:rStyle w:val="PlaceholderText"/>
              <w:lang w:val="fr-BE"/>
            </w:rPr>
            <w:t>.</w:t>
          </w:r>
        </w:sdtContent>
      </w:sdt>
    </w:p>
    <w:p w14:paraId="6A12F5B7" w14:textId="0E7B9724" w:rsidR="001A1BF7" w:rsidRPr="0036036D" w:rsidRDefault="0008304C" w:rsidP="001A1BF7">
      <w:pPr>
        <w:ind w:left="708" w:firstLine="708"/>
        <w:rPr>
          <w:lang w:val="fr-BE"/>
        </w:rPr>
      </w:pPr>
      <w:r w:rsidRPr="0036036D">
        <w:rPr>
          <w:lang w:val="fr-BE"/>
        </w:rPr>
        <w:t>r</w:t>
      </w:r>
      <w:r w:rsidR="001A1BF7" w:rsidRPr="0036036D">
        <w:rPr>
          <w:lang w:val="fr-BE"/>
        </w:rPr>
        <w:t xml:space="preserve"> </w:t>
      </w:r>
      <w:r w:rsidR="00C21A94" w:rsidRPr="0036036D">
        <w:rPr>
          <w:lang w:val="fr-BE"/>
        </w:rPr>
        <w:t>(</w:t>
      </w:r>
      <w:r w:rsidR="001A1BF7" w:rsidRPr="0036036D">
        <w:rPr>
          <w:lang w:val="fr-BE"/>
        </w:rPr>
        <w:t>r</w:t>
      </w:r>
      <w:r w:rsidR="0036036D" w:rsidRPr="0036036D">
        <w:rPr>
          <w:lang w:val="fr-BE"/>
        </w:rPr>
        <w:t>é</w:t>
      </w:r>
      <w:r w:rsidR="00BA2B45" w:rsidRPr="0036036D">
        <w:rPr>
          <w:lang w:val="fr-BE"/>
        </w:rPr>
        <w:t>cidi</w:t>
      </w:r>
      <w:r w:rsidR="0036036D" w:rsidRPr="0036036D">
        <w:rPr>
          <w:lang w:val="fr-BE"/>
        </w:rPr>
        <w:t>ve</w:t>
      </w:r>
      <w:r w:rsidR="00C21A94" w:rsidRPr="0036036D">
        <w:rPr>
          <w:lang w:val="fr-BE"/>
        </w:rPr>
        <w:t>)</w:t>
      </w:r>
      <w:r w:rsidR="0036036D" w:rsidRPr="0036036D">
        <w:rPr>
          <w:lang w:val="fr-BE"/>
        </w:rPr>
        <w:t xml:space="preserve"> </w:t>
      </w:r>
      <w:r w:rsidR="00C21A94" w:rsidRPr="0036036D">
        <w:rPr>
          <w:lang w:val="fr-BE"/>
        </w:rPr>
        <w:t xml:space="preserve">: </w:t>
      </w:r>
      <w:sdt>
        <w:sdtPr>
          <w:rPr>
            <w:lang w:val="fr-BE"/>
          </w:rPr>
          <w:alias w:val="TNM - r"/>
          <w:tag w:val="TNM - r"/>
          <w:id w:val="1201666917"/>
          <w:placeholder>
            <w:docPart w:val="7BBB77BD125D4E3785DEE85CE80F7825"/>
          </w:placeholder>
          <w:showingPlcHdr/>
          <w:dropDownList>
            <w:listItem w:value="Choisissez une option."/>
            <w:listItem w:displayText="Pas applicable" w:value="Pas applicable"/>
            <w:listItem w:displayText="Applicable" w:value="Applicable"/>
          </w:dropDownList>
        </w:sdtPr>
        <w:sdtEndPr/>
        <w:sdtContent>
          <w:r w:rsidR="0036036D" w:rsidRPr="0036036D">
            <w:rPr>
              <w:rStyle w:val="PlaceholderText"/>
              <w:lang w:val="fr-BE"/>
            </w:rPr>
            <w:t>Choissisez une option</w:t>
          </w:r>
          <w:r w:rsidR="00D619C6" w:rsidRPr="0036036D">
            <w:rPr>
              <w:rStyle w:val="PlaceholderText"/>
              <w:lang w:val="fr-BE"/>
            </w:rPr>
            <w:t>.</w:t>
          </w:r>
        </w:sdtContent>
      </w:sdt>
    </w:p>
    <w:p w14:paraId="3330C476" w14:textId="070A89B9" w:rsidR="0008304C" w:rsidRPr="0036036D" w:rsidRDefault="0008304C" w:rsidP="001A1BF7">
      <w:pPr>
        <w:ind w:left="708" w:firstLine="708"/>
        <w:rPr>
          <w:lang w:val="fr-BE"/>
        </w:rPr>
      </w:pPr>
      <w:r w:rsidRPr="0036036D">
        <w:rPr>
          <w:lang w:val="fr-BE"/>
        </w:rPr>
        <w:t>y</w:t>
      </w:r>
      <w:r w:rsidR="00C21A94" w:rsidRPr="0036036D">
        <w:rPr>
          <w:lang w:val="fr-BE"/>
        </w:rPr>
        <w:t xml:space="preserve"> (</w:t>
      </w:r>
      <w:r w:rsidR="0036036D" w:rsidRPr="0036036D">
        <w:rPr>
          <w:lang w:val="fr-BE"/>
        </w:rPr>
        <w:t>après thérapie néoadjuvante</w:t>
      </w:r>
      <w:r w:rsidR="00C21A94" w:rsidRPr="0036036D">
        <w:rPr>
          <w:lang w:val="fr-BE"/>
        </w:rPr>
        <w:t>)</w:t>
      </w:r>
      <w:r w:rsidR="0036036D" w:rsidRPr="0036036D">
        <w:rPr>
          <w:lang w:val="fr-BE"/>
        </w:rPr>
        <w:t xml:space="preserve"> </w:t>
      </w:r>
      <w:r w:rsidR="00C21A94" w:rsidRPr="0036036D">
        <w:rPr>
          <w:lang w:val="fr-BE"/>
        </w:rPr>
        <w:t xml:space="preserve">: </w:t>
      </w:r>
      <w:sdt>
        <w:sdtPr>
          <w:rPr>
            <w:lang w:val="fr-BE"/>
          </w:rPr>
          <w:alias w:val="TNM - y"/>
          <w:tag w:val="TNM - y"/>
          <w:id w:val="528693934"/>
          <w:placeholder>
            <w:docPart w:val="33597419057B449282A0F2B1545E8E73"/>
          </w:placeholder>
          <w:showingPlcHdr/>
          <w:dropDownList>
            <w:listItem w:value="Choisissez une option."/>
            <w:listItem w:displayText="Pas applicable" w:value="Pas applicable"/>
            <w:listItem w:displayText="Applicable" w:value="Applicable"/>
          </w:dropDownList>
        </w:sdtPr>
        <w:sdtEndPr/>
        <w:sdtContent>
          <w:r w:rsidR="0036036D" w:rsidRPr="0036036D">
            <w:rPr>
              <w:rStyle w:val="PlaceholderText"/>
              <w:lang w:val="fr-BE"/>
            </w:rPr>
            <w:t>Choissisez une option</w:t>
          </w:r>
          <w:r w:rsidR="00D619C6" w:rsidRPr="0036036D">
            <w:rPr>
              <w:rStyle w:val="PlaceholderText"/>
              <w:lang w:val="fr-BE"/>
            </w:rPr>
            <w:t>.</w:t>
          </w:r>
        </w:sdtContent>
      </w:sdt>
    </w:p>
    <w:p w14:paraId="51844AC1" w14:textId="3B351B59" w:rsidR="005E04A3" w:rsidRPr="0036036D" w:rsidRDefault="005E04A3">
      <w:pPr>
        <w:rPr>
          <w:lang w:val="fr-BE"/>
        </w:rPr>
      </w:pPr>
    </w:p>
    <w:p w14:paraId="7F66FF2B" w14:textId="2D30011D" w:rsidR="006A12C1" w:rsidRPr="0036036D" w:rsidRDefault="006A12C1">
      <w:pPr>
        <w:rPr>
          <w:lang w:val="fr-BE"/>
        </w:rPr>
      </w:pPr>
      <w:r w:rsidRPr="0036036D">
        <w:rPr>
          <w:lang w:val="fr-BE"/>
        </w:rPr>
        <w:br w:type="page"/>
      </w:r>
    </w:p>
    <w:p w14:paraId="4B65F4A9" w14:textId="291046AB" w:rsidR="005E04A3" w:rsidRPr="0036036D" w:rsidRDefault="003159CD" w:rsidP="005E04A3">
      <w:pPr>
        <w:pStyle w:val="Subtitle"/>
        <w:pBdr>
          <w:bottom w:val="single" w:sz="6" w:space="1" w:color="auto"/>
        </w:pBdr>
        <w:rPr>
          <w:color w:val="auto"/>
          <w:sz w:val="24"/>
          <w:szCs w:val="24"/>
          <w:lang w:val="fr-BE"/>
        </w:rPr>
      </w:pPr>
      <w:r w:rsidRPr="0036036D">
        <w:rPr>
          <w:color w:val="auto"/>
          <w:sz w:val="24"/>
          <w:szCs w:val="24"/>
          <w:lang w:val="fr-BE"/>
        </w:rPr>
        <w:lastRenderedPageBreak/>
        <w:t>Champ d’application</w:t>
      </w:r>
    </w:p>
    <w:p w14:paraId="385801FA" w14:textId="4000C4BC" w:rsidR="00865FA5" w:rsidRPr="0036036D" w:rsidRDefault="00DA145D" w:rsidP="005E04A3">
      <w:pPr>
        <w:rPr>
          <w:lang w:val="fr-BE"/>
        </w:rPr>
      </w:pPr>
      <w:r w:rsidRPr="0036036D">
        <w:rPr>
          <w:lang w:val="fr-BE"/>
        </w:rPr>
        <w:t>Echantillons de résections primaires et de biopsies de tumeurs malignes des glandes salivaires principales (glande parotide, glande sub-mandibulaire et glande sub-linguale). Les tumeurs malignes des glandes salivaires accessoires de la cavité orale, des fosses nasales et des sinus, du larynx, de l’hypopharynx, de la trachée, du nasopharynx, de l’oropharynx</w:t>
      </w:r>
      <w:r w:rsidR="006D5AAD" w:rsidRPr="0036036D">
        <w:rPr>
          <w:lang w:val="fr-BE"/>
        </w:rPr>
        <w:t>, des os gnathaux</w:t>
      </w:r>
      <w:r w:rsidR="00865FA5" w:rsidRPr="0036036D">
        <w:rPr>
          <w:lang w:val="fr-BE"/>
        </w:rPr>
        <w:t xml:space="preserve">, </w:t>
      </w:r>
      <w:r w:rsidR="006D5AAD" w:rsidRPr="0036036D">
        <w:rPr>
          <w:lang w:val="fr-BE"/>
        </w:rPr>
        <w:t>des os de l’oreille et de l’os temporal sont classifiés selon leur sous-localisation anatomique et traités dans des datasets distincts.</w:t>
      </w:r>
      <w:r w:rsidR="00865FA5" w:rsidRPr="0036036D">
        <w:rPr>
          <w:lang w:val="fr-BE"/>
        </w:rPr>
        <w:t xml:space="preserve"> </w:t>
      </w:r>
    </w:p>
    <w:p w14:paraId="240BB30E" w14:textId="5D022B71" w:rsidR="005E04A3" w:rsidRPr="0036036D" w:rsidRDefault="00DA145D" w:rsidP="005E04A3">
      <w:pPr>
        <w:rPr>
          <w:lang w:val="fr-BE"/>
        </w:rPr>
      </w:pPr>
      <w:r w:rsidRPr="0036036D">
        <w:rPr>
          <w:lang w:val="fr-BE"/>
        </w:rPr>
        <w:t>Remarques</w:t>
      </w:r>
    </w:p>
    <w:p w14:paraId="636E93CC" w14:textId="77777777" w:rsidR="003159CD" w:rsidRPr="0036036D" w:rsidRDefault="003159CD" w:rsidP="003159CD">
      <w:pPr>
        <w:pStyle w:val="ListParagraph"/>
        <w:numPr>
          <w:ilvl w:val="0"/>
          <w:numId w:val="1"/>
        </w:numPr>
        <w:rPr>
          <w:lang w:val="fr-BE"/>
        </w:rPr>
      </w:pPr>
      <w:bookmarkStart w:id="9" w:name="_Hlk203477513"/>
      <w:r w:rsidRPr="0036036D">
        <w:rPr>
          <w:lang w:val="fr-BE"/>
        </w:rPr>
        <w:t>Pour des résections relatives à des récidives, le dataset peut être utilisé de manière pragmatique, même si certaines variables peuvent ne pas être applicables ou évaluables.</w:t>
      </w:r>
    </w:p>
    <w:bookmarkEnd w:id="9"/>
    <w:p w14:paraId="2E02917D" w14:textId="64CD23F4" w:rsidR="00726DB3" w:rsidRPr="0036036D" w:rsidRDefault="003159CD" w:rsidP="00726DB3">
      <w:pPr>
        <w:pStyle w:val="ListParagraph"/>
        <w:numPr>
          <w:ilvl w:val="0"/>
          <w:numId w:val="1"/>
        </w:numPr>
        <w:rPr>
          <w:lang w:val="fr-BE"/>
        </w:rPr>
      </w:pPr>
      <w:r w:rsidRPr="0036036D">
        <w:rPr>
          <w:lang w:val="fr-BE"/>
        </w:rPr>
        <w:t>Les mélanomes, les lymphomes et les sarcomes sont traités dans des datasets distincts.</w:t>
      </w:r>
    </w:p>
    <w:p w14:paraId="72C45AF3" w14:textId="77777777" w:rsidR="003159CD" w:rsidRPr="0036036D" w:rsidRDefault="003159CD" w:rsidP="003159CD">
      <w:pPr>
        <w:pStyle w:val="ListParagraph"/>
        <w:numPr>
          <w:ilvl w:val="0"/>
          <w:numId w:val="1"/>
        </w:numPr>
        <w:spacing w:after="0"/>
        <w:rPr>
          <w:lang w:val="fr-BE"/>
        </w:rPr>
      </w:pPr>
      <w:bookmarkStart w:id="10" w:name="_Hlk203477547"/>
      <w:r w:rsidRPr="0036036D">
        <w:rPr>
          <w:lang w:val="fr-BE"/>
        </w:rPr>
        <w:t>Les dissections cervicales et les excisions ganglionnaires sont traitées dans un dataset distinct. Si applicable, l’utilisation de ce dataset doit être combinée.</w:t>
      </w:r>
    </w:p>
    <w:bookmarkEnd w:id="10"/>
    <w:p w14:paraId="45756FCB" w14:textId="4DD31DDE" w:rsidR="005E04A3" w:rsidRPr="0036036D" w:rsidRDefault="003159CD" w:rsidP="005E04A3">
      <w:pPr>
        <w:pStyle w:val="ListParagraph"/>
        <w:numPr>
          <w:ilvl w:val="0"/>
          <w:numId w:val="1"/>
        </w:numPr>
        <w:rPr>
          <w:lang w:val="fr-BE"/>
        </w:rPr>
      </w:pPr>
      <w:r w:rsidRPr="0036036D">
        <w:rPr>
          <w:lang w:val="fr-BE"/>
        </w:rPr>
        <w:t>Pour des tumeurs bilatérales, un dataset différent doit être rempli pour chaque tumeur.</w:t>
      </w:r>
    </w:p>
    <w:p w14:paraId="1537F358" w14:textId="357A851D" w:rsidR="00865FA5" w:rsidRPr="0036036D" w:rsidRDefault="003159CD" w:rsidP="005E04A3">
      <w:pPr>
        <w:pStyle w:val="ListParagraph"/>
        <w:numPr>
          <w:ilvl w:val="0"/>
          <w:numId w:val="1"/>
        </w:numPr>
        <w:rPr>
          <w:lang w:val="fr-BE"/>
        </w:rPr>
      </w:pPr>
      <w:r w:rsidRPr="0036036D">
        <w:rPr>
          <w:lang w:val="fr-BE"/>
        </w:rPr>
        <w:t>Ce dataset est basé sur l’</w:t>
      </w:r>
      <w:r w:rsidR="00865FA5" w:rsidRPr="0036036D">
        <w:rPr>
          <w:lang w:val="fr-BE"/>
        </w:rPr>
        <w:t xml:space="preserve">histologie, </w:t>
      </w:r>
      <w:r w:rsidRPr="0036036D">
        <w:rPr>
          <w:lang w:val="fr-BE"/>
        </w:rPr>
        <w:t>mais si le seul matériel disponible est une cytologie, nous recommandons d’utiliser la case ‘autre’ dans la rubrique</w:t>
      </w:r>
      <w:r w:rsidR="00865FA5" w:rsidRPr="0036036D">
        <w:rPr>
          <w:lang w:val="fr-BE"/>
        </w:rPr>
        <w:t xml:space="preserve"> “</w:t>
      </w:r>
      <w:r w:rsidR="00DA145D" w:rsidRPr="0036036D">
        <w:rPr>
          <w:lang w:val="fr-BE"/>
        </w:rPr>
        <w:t>intervention chirurgicale</w:t>
      </w:r>
      <w:r w:rsidR="00865FA5" w:rsidRPr="0036036D">
        <w:rPr>
          <w:lang w:val="fr-BE"/>
        </w:rPr>
        <w:t xml:space="preserve">” </w:t>
      </w:r>
      <w:r w:rsidR="00DA145D" w:rsidRPr="0036036D">
        <w:rPr>
          <w:lang w:val="fr-BE"/>
        </w:rPr>
        <w:t>afin d’afficher les informations correctes</w:t>
      </w:r>
      <w:r w:rsidR="00865FA5" w:rsidRPr="0036036D">
        <w:rPr>
          <w:lang w:val="fr-BE"/>
        </w:rPr>
        <w:t>.</w:t>
      </w:r>
    </w:p>
    <w:p w14:paraId="454E8986" w14:textId="77777777" w:rsidR="005E04A3" w:rsidRPr="003159CD" w:rsidRDefault="005E04A3" w:rsidP="005E04A3">
      <w:pPr>
        <w:rPr>
          <w:lang w:val="fr-BE"/>
        </w:rPr>
      </w:pPr>
    </w:p>
    <w:p w14:paraId="25E70713" w14:textId="77777777" w:rsidR="005E04A3" w:rsidRPr="003159CD" w:rsidRDefault="005E04A3" w:rsidP="005E04A3">
      <w:pPr>
        <w:rPr>
          <w:lang w:val="fr-BE"/>
        </w:rPr>
      </w:pPr>
    </w:p>
    <w:p w14:paraId="2B0735F3" w14:textId="2DDB653A" w:rsidR="005E04A3" w:rsidRPr="00C070F2" w:rsidRDefault="005E04A3" w:rsidP="005E04A3">
      <w:pPr>
        <w:rPr>
          <w:rFonts w:eastAsia="Times New Roman" w:cs="Times New Roman"/>
          <w:kern w:val="2"/>
          <w:lang w:val="fr-BE"/>
        </w:rPr>
      </w:pPr>
      <w:r w:rsidRPr="00C070F2">
        <w:rPr>
          <w:rFonts w:eastAsia="Times New Roman" w:cs="Times New Roman"/>
          <w:kern w:val="2"/>
          <w:lang w:val="fr-BE"/>
        </w:rPr>
        <w:t xml:space="preserve">Dataset </w:t>
      </w:r>
      <w:r w:rsidR="003159CD" w:rsidRPr="00C070F2">
        <w:rPr>
          <w:rFonts w:eastAsia="Times New Roman" w:cs="Times New Roman"/>
          <w:kern w:val="2"/>
          <w:lang w:val="fr-BE"/>
        </w:rPr>
        <w:t>basé sur</w:t>
      </w:r>
      <w:r w:rsidRPr="00C070F2">
        <w:rPr>
          <w:rFonts w:eastAsia="Times New Roman" w:cs="Times New Roman"/>
          <w:kern w:val="2"/>
          <w:lang w:val="fr-BE"/>
        </w:rPr>
        <w:t xml:space="preserve"> </w:t>
      </w:r>
    </w:p>
    <w:bookmarkEnd w:id="0"/>
    <w:p w14:paraId="0F6C5E2F" w14:textId="74480ECD" w:rsidR="005E04A3" w:rsidRPr="00237E8C" w:rsidRDefault="00865FA5">
      <w:pPr>
        <w:rPr>
          <w:lang w:val="en-US"/>
        </w:rPr>
      </w:pPr>
      <w:r w:rsidRPr="00C070F2">
        <w:rPr>
          <w:lang w:val="fr-BE"/>
        </w:rPr>
        <w:t>Thompson LDR, Bishop JA, Hyrcza MD, Ihrler S, Leivo I, Nagao T, Rupp NJ, Skalova A, Stenman G, Vander Poorten V, van Herpen C, Helliwell T (2024). </w:t>
      </w:r>
      <w:r w:rsidRPr="00237E8C">
        <w:rPr>
          <w:i/>
          <w:iCs/>
          <w:lang w:val="en-US"/>
        </w:rPr>
        <w:t>Carcinomas of the Major Salivary Glands Histopathology Reporting Guide. 2nd edition</w:t>
      </w:r>
      <w:r w:rsidRPr="00237E8C">
        <w:rPr>
          <w:lang w:val="en-US"/>
        </w:rPr>
        <w:t>. International Collaboration on Cancer Reporting; Sydney, Australia. ISBN: 978-1-922324-51-1.</w:t>
      </w:r>
    </w:p>
    <w:p w14:paraId="6F70CB6E" w14:textId="02BA8504" w:rsidR="006659B4" w:rsidRPr="008353CB" w:rsidRDefault="006659B4">
      <w:pPr>
        <w:rPr>
          <w:lang w:val="en-US"/>
        </w:rPr>
      </w:pPr>
      <w:r w:rsidRPr="008353CB">
        <w:rPr>
          <w:lang w:val="en-US"/>
        </w:rPr>
        <w:br w:type="page"/>
      </w:r>
    </w:p>
    <w:p w14:paraId="57186813" w14:textId="3883B0C8" w:rsidR="006A12C1" w:rsidRPr="00F526F4" w:rsidRDefault="003159CD" w:rsidP="006A12C1">
      <w:pPr>
        <w:pStyle w:val="Subtitle"/>
        <w:pBdr>
          <w:bottom w:val="single" w:sz="6" w:space="1" w:color="auto"/>
        </w:pBdr>
        <w:rPr>
          <w:color w:val="auto"/>
          <w:sz w:val="24"/>
          <w:szCs w:val="24"/>
          <w:lang w:val="en-US"/>
        </w:rPr>
      </w:pPr>
      <w:r>
        <w:rPr>
          <w:color w:val="auto"/>
          <w:sz w:val="24"/>
          <w:szCs w:val="24"/>
          <w:lang w:val="en-US"/>
        </w:rPr>
        <w:lastRenderedPageBreak/>
        <w:t>Informations complémentaires</w:t>
      </w:r>
      <w:r w:rsidR="00AA2CC6">
        <w:rPr>
          <w:rStyle w:val="FootnoteReference"/>
          <w:color w:val="auto"/>
          <w:sz w:val="24"/>
          <w:szCs w:val="24"/>
          <w:lang w:val="en-US"/>
        </w:rPr>
        <w:footnoteReference w:id="4"/>
      </w:r>
    </w:p>
    <w:p w14:paraId="3B38464E" w14:textId="0CE08D0C" w:rsidR="0030700B" w:rsidRPr="00110E4F" w:rsidRDefault="0030700B" w:rsidP="00110E4F">
      <w:pPr>
        <w:rPr>
          <w:rFonts w:cstheme="minorHAnsi"/>
          <w:lang w:val="en-US"/>
        </w:rPr>
      </w:pPr>
      <w:r w:rsidRPr="00110E4F">
        <w:rPr>
          <w:rFonts w:cstheme="minorHAnsi"/>
          <w:b/>
          <w:lang w:val="en-US"/>
        </w:rPr>
        <w:t>Note</w:t>
      </w:r>
      <w:r w:rsidRPr="00110E4F">
        <w:rPr>
          <w:rFonts w:cstheme="minorHAnsi"/>
          <w:b/>
          <w:spacing w:val="-5"/>
          <w:lang w:val="en-US"/>
        </w:rPr>
        <w:t xml:space="preserve"> </w:t>
      </w:r>
      <w:r w:rsidR="003C243D" w:rsidRPr="00110E4F">
        <w:rPr>
          <w:rFonts w:cstheme="minorHAnsi"/>
          <w:b/>
          <w:lang w:val="en-US"/>
        </w:rPr>
        <w:t>1</w:t>
      </w:r>
      <w:r w:rsidRPr="00110E4F">
        <w:rPr>
          <w:rFonts w:cstheme="minorHAnsi"/>
          <w:b/>
          <w:spacing w:val="-6"/>
          <w:lang w:val="en-US"/>
        </w:rPr>
        <w:t xml:space="preserve"> </w:t>
      </w:r>
      <w:r w:rsidRPr="00110E4F">
        <w:rPr>
          <w:rFonts w:cstheme="minorHAnsi"/>
          <w:b/>
          <w:lang w:val="en-US"/>
        </w:rPr>
        <w:t>–Tumour</w:t>
      </w:r>
      <w:r w:rsidRPr="00110E4F">
        <w:rPr>
          <w:rFonts w:cstheme="minorHAnsi"/>
          <w:b/>
          <w:spacing w:val="-1"/>
          <w:lang w:val="en-US"/>
        </w:rPr>
        <w:t xml:space="preserve"> </w:t>
      </w:r>
      <w:r w:rsidRPr="001146DC">
        <w:rPr>
          <w:rFonts w:cstheme="minorHAnsi"/>
          <w:b/>
          <w:lang w:val="en-US"/>
        </w:rPr>
        <w:t>site</w:t>
      </w:r>
      <w:r w:rsidRPr="001146DC">
        <w:rPr>
          <w:rFonts w:cstheme="minorHAnsi"/>
          <w:b/>
          <w:spacing w:val="-5"/>
          <w:lang w:val="en-US"/>
        </w:rPr>
        <w:t xml:space="preserve"> </w:t>
      </w:r>
      <w:r w:rsidRPr="001146DC">
        <w:rPr>
          <w:rFonts w:cstheme="minorHAnsi"/>
          <w:b/>
          <w:lang w:val="en-US"/>
        </w:rPr>
        <w:t>and Tumour</w:t>
      </w:r>
      <w:r w:rsidRPr="00110E4F">
        <w:rPr>
          <w:rFonts w:cstheme="minorHAnsi"/>
          <w:b/>
          <w:lang w:val="en-US"/>
        </w:rPr>
        <w:t xml:space="preserve"> laterality</w:t>
      </w:r>
    </w:p>
    <w:p w14:paraId="78EDF03B" w14:textId="77777777" w:rsidR="0030700B" w:rsidRPr="00110E4F" w:rsidRDefault="0030700B" w:rsidP="00110E4F">
      <w:pPr>
        <w:pStyle w:val="BodyText"/>
        <w:spacing w:before="268"/>
        <w:rPr>
          <w:rFonts w:asciiTheme="minorHAnsi" w:hAnsiTheme="minorHAnsi" w:cstheme="minorHAnsi"/>
        </w:rPr>
      </w:pPr>
      <w:bookmarkStart w:id="11" w:name="Note_4_–_Tumour_focality"/>
      <w:bookmarkEnd w:id="11"/>
      <w:r w:rsidRPr="00110E4F">
        <w:rPr>
          <w:rFonts w:asciiTheme="minorHAnsi" w:hAnsiTheme="minorHAnsi" w:cstheme="minorHAnsi"/>
        </w:rPr>
        <w:t>The</w:t>
      </w:r>
      <w:r w:rsidRPr="00110E4F">
        <w:rPr>
          <w:rFonts w:asciiTheme="minorHAnsi" w:hAnsiTheme="minorHAnsi" w:cstheme="minorHAnsi"/>
          <w:spacing w:val="-3"/>
        </w:rPr>
        <w:t xml:space="preserve"> </w:t>
      </w:r>
      <w:r w:rsidRPr="00110E4F">
        <w:rPr>
          <w:rFonts w:asciiTheme="minorHAnsi" w:hAnsiTheme="minorHAnsi" w:cstheme="minorHAnsi"/>
        </w:rPr>
        <w:t>salivary</w:t>
      </w:r>
      <w:r w:rsidRPr="00110E4F">
        <w:rPr>
          <w:rFonts w:asciiTheme="minorHAnsi" w:hAnsiTheme="minorHAnsi" w:cstheme="minorHAnsi"/>
          <w:spacing w:val="-1"/>
        </w:rPr>
        <w:t xml:space="preserve"> </w:t>
      </w:r>
      <w:r w:rsidRPr="00110E4F">
        <w:rPr>
          <w:rFonts w:asciiTheme="minorHAnsi" w:hAnsiTheme="minorHAnsi" w:cstheme="minorHAnsi"/>
        </w:rPr>
        <w:t>sites, particularly</w:t>
      </w:r>
      <w:r w:rsidRPr="00110E4F">
        <w:rPr>
          <w:rFonts w:asciiTheme="minorHAnsi" w:hAnsiTheme="minorHAnsi" w:cstheme="minorHAnsi"/>
          <w:spacing w:val="-1"/>
        </w:rPr>
        <w:t xml:space="preserve"> </w:t>
      </w:r>
      <w:r w:rsidRPr="00110E4F">
        <w:rPr>
          <w:rFonts w:asciiTheme="minorHAnsi" w:hAnsiTheme="minorHAnsi" w:cstheme="minorHAnsi"/>
        </w:rPr>
        <w:t>the parotid</w:t>
      </w:r>
      <w:r w:rsidRPr="00110E4F">
        <w:rPr>
          <w:rFonts w:asciiTheme="minorHAnsi" w:hAnsiTheme="minorHAnsi" w:cstheme="minorHAnsi"/>
          <w:spacing w:val="-1"/>
        </w:rPr>
        <w:t xml:space="preserve"> </w:t>
      </w:r>
      <w:r w:rsidRPr="00110E4F">
        <w:rPr>
          <w:rFonts w:asciiTheme="minorHAnsi" w:hAnsiTheme="minorHAnsi" w:cstheme="minorHAnsi"/>
        </w:rPr>
        <w:t>have</w:t>
      </w:r>
      <w:r w:rsidRPr="00110E4F">
        <w:rPr>
          <w:rFonts w:asciiTheme="minorHAnsi" w:hAnsiTheme="minorHAnsi" w:cstheme="minorHAnsi"/>
          <w:spacing w:val="-3"/>
        </w:rPr>
        <w:t xml:space="preserve"> </w:t>
      </w:r>
      <w:r w:rsidRPr="00110E4F">
        <w:rPr>
          <w:rFonts w:asciiTheme="minorHAnsi" w:hAnsiTheme="minorHAnsi" w:cstheme="minorHAnsi"/>
        </w:rPr>
        <w:t>a nuanced, oncologically</w:t>
      </w:r>
      <w:r w:rsidRPr="00110E4F">
        <w:rPr>
          <w:rFonts w:asciiTheme="minorHAnsi" w:hAnsiTheme="minorHAnsi" w:cstheme="minorHAnsi"/>
          <w:spacing w:val="-1"/>
        </w:rPr>
        <w:t xml:space="preserve"> </w:t>
      </w:r>
      <w:r w:rsidRPr="00110E4F">
        <w:rPr>
          <w:rFonts w:asciiTheme="minorHAnsi" w:hAnsiTheme="minorHAnsi" w:cstheme="minorHAnsi"/>
        </w:rPr>
        <w:t>relevant</w:t>
      </w:r>
      <w:r w:rsidRPr="00110E4F">
        <w:rPr>
          <w:rFonts w:asciiTheme="minorHAnsi" w:hAnsiTheme="minorHAnsi" w:cstheme="minorHAnsi"/>
          <w:spacing w:val="-3"/>
        </w:rPr>
        <w:t xml:space="preserve"> </w:t>
      </w:r>
      <w:r w:rsidRPr="00110E4F">
        <w:rPr>
          <w:rFonts w:asciiTheme="minorHAnsi" w:hAnsiTheme="minorHAnsi" w:cstheme="minorHAnsi"/>
        </w:rPr>
        <w:t>compartmentalisation</w:t>
      </w:r>
      <w:r w:rsidRPr="00110E4F">
        <w:rPr>
          <w:rFonts w:asciiTheme="minorHAnsi" w:hAnsiTheme="minorHAnsi" w:cstheme="minorHAnsi"/>
          <w:spacing w:val="-1"/>
        </w:rPr>
        <w:t xml:space="preserve"> </w:t>
      </w:r>
      <w:r w:rsidRPr="00110E4F">
        <w:rPr>
          <w:rFonts w:asciiTheme="minorHAnsi" w:hAnsiTheme="minorHAnsi" w:cstheme="minorHAnsi"/>
        </w:rPr>
        <w:t>that should be represented appropriately under specimen submitted and tumour site.</w:t>
      </w:r>
      <w:r w:rsidRPr="00110E4F">
        <w:rPr>
          <w:rFonts w:asciiTheme="minorHAnsi" w:hAnsiTheme="minorHAnsi" w:cstheme="minorHAnsi"/>
          <w:vertAlign w:val="superscript"/>
        </w:rPr>
        <w:t>10</w:t>
      </w:r>
      <w:r w:rsidRPr="00110E4F">
        <w:rPr>
          <w:rFonts w:asciiTheme="minorHAnsi" w:hAnsiTheme="minorHAnsi" w:cstheme="minorHAnsi"/>
        </w:rPr>
        <w:t xml:space="preserve"> Tissue types and microanatomic</w:t>
      </w:r>
      <w:r w:rsidRPr="00110E4F">
        <w:rPr>
          <w:rFonts w:asciiTheme="minorHAnsi" w:hAnsiTheme="minorHAnsi" w:cstheme="minorHAnsi"/>
          <w:spacing w:val="-5"/>
        </w:rPr>
        <w:t xml:space="preserve"> </w:t>
      </w:r>
      <w:r w:rsidRPr="00110E4F">
        <w:rPr>
          <w:rFonts w:asciiTheme="minorHAnsi" w:hAnsiTheme="minorHAnsi" w:cstheme="minorHAnsi"/>
        </w:rPr>
        <w:t>structures encountered</w:t>
      </w:r>
      <w:r w:rsidRPr="00110E4F">
        <w:rPr>
          <w:rFonts w:asciiTheme="minorHAnsi" w:hAnsiTheme="minorHAnsi" w:cstheme="minorHAnsi"/>
          <w:spacing w:val="-4"/>
        </w:rPr>
        <w:t xml:space="preserve"> </w:t>
      </w:r>
      <w:r w:rsidRPr="00110E4F">
        <w:rPr>
          <w:rFonts w:asciiTheme="minorHAnsi" w:hAnsiTheme="minorHAnsi" w:cstheme="minorHAnsi"/>
        </w:rPr>
        <w:t>histologically</w:t>
      </w:r>
      <w:r w:rsidRPr="00110E4F">
        <w:rPr>
          <w:rFonts w:asciiTheme="minorHAnsi" w:hAnsiTheme="minorHAnsi" w:cstheme="minorHAnsi"/>
          <w:spacing w:val="-4"/>
        </w:rPr>
        <w:t xml:space="preserve"> </w:t>
      </w:r>
      <w:r w:rsidRPr="00110E4F">
        <w:rPr>
          <w:rFonts w:asciiTheme="minorHAnsi" w:hAnsiTheme="minorHAnsi" w:cstheme="minorHAnsi"/>
        </w:rPr>
        <w:t>are</w:t>
      </w:r>
      <w:r w:rsidRPr="00110E4F">
        <w:rPr>
          <w:rFonts w:asciiTheme="minorHAnsi" w:hAnsiTheme="minorHAnsi" w:cstheme="minorHAnsi"/>
          <w:spacing w:val="-6"/>
        </w:rPr>
        <w:t xml:space="preserve"> </w:t>
      </w:r>
      <w:r w:rsidRPr="00110E4F">
        <w:rPr>
          <w:rFonts w:asciiTheme="minorHAnsi" w:hAnsiTheme="minorHAnsi" w:cstheme="minorHAnsi"/>
        </w:rPr>
        <w:t>dependent</w:t>
      </w:r>
      <w:r w:rsidRPr="00110E4F">
        <w:rPr>
          <w:rFonts w:asciiTheme="minorHAnsi" w:hAnsiTheme="minorHAnsi" w:cstheme="minorHAnsi"/>
          <w:spacing w:val="-6"/>
        </w:rPr>
        <w:t xml:space="preserve"> </w:t>
      </w:r>
      <w:r w:rsidRPr="00110E4F">
        <w:rPr>
          <w:rFonts w:asciiTheme="minorHAnsi" w:hAnsiTheme="minorHAnsi" w:cstheme="minorHAnsi"/>
        </w:rPr>
        <w:t>on this</w:t>
      </w:r>
      <w:r w:rsidRPr="00110E4F">
        <w:rPr>
          <w:rFonts w:asciiTheme="minorHAnsi" w:hAnsiTheme="minorHAnsi" w:cstheme="minorHAnsi"/>
          <w:spacing w:val="-2"/>
        </w:rPr>
        <w:t xml:space="preserve"> </w:t>
      </w:r>
      <w:r w:rsidRPr="00110E4F">
        <w:rPr>
          <w:rFonts w:asciiTheme="minorHAnsi" w:hAnsiTheme="minorHAnsi" w:cstheme="minorHAnsi"/>
        </w:rPr>
        <w:t>specimen</w:t>
      </w:r>
      <w:r w:rsidRPr="00110E4F">
        <w:rPr>
          <w:rFonts w:asciiTheme="minorHAnsi" w:hAnsiTheme="minorHAnsi" w:cstheme="minorHAnsi"/>
          <w:spacing w:val="-4"/>
        </w:rPr>
        <w:t xml:space="preserve"> </w:t>
      </w:r>
      <w:r w:rsidRPr="00110E4F">
        <w:rPr>
          <w:rFonts w:asciiTheme="minorHAnsi" w:hAnsiTheme="minorHAnsi" w:cstheme="minorHAnsi"/>
        </w:rPr>
        <w:t>type</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4"/>
        </w:rPr>
        <w:t xml:space="preserve"> </w:t>
      </w:r>
      <w:r w:rsidRPr="00110E4F">
        <w:rPr>
          <w:rFonts w:asciiTheme="minorHAnsi" w:hAnsiTheme="minorHAnsi" w:cstheme="minorHAnsi"/>
        </w:rPr>
        <w:t>site.</w:t>
      </w:r>
      <w:r w:rsidRPr="00110E4F">
        <w:rPr>
          <w:rFonts w:asciiTheme="minorHAnsi" w:hAnsiTheme="minorHAnsi" w:cstheme="minorHAnsi"/>
          <w:spacing w:val="-4"/>
        </w:rPr>
        <w:t xml:space="preserve"> </w:t>
      </w:r>
      <w:r w:rsidRPr="00110E4F">
        <w:rPr>
          <w:rFonts w:asciiTheme="minorHAnsi" w:hAnsiTheme="minorHAnsi" w:cstheme="minorHAnsi"/>
        </w:rPr>
        <w:t>Thus,</w:t>
      </w:r>
      <w:r w:rsidRPr="00110E4F">
        <w:rPr>
          <w:rFonts w:asciiTheme="minorHAnsi" w:hAnsiTheme="minorHAnsi" w:cstheme="minorHAnsi"/>
          <w:spacing w:val="-3"/>
        </w:rPr>
        <w:t xml:space="preserve"> </w:t>
      </w:r>
      <w:r w:rsidRPr="00110E4F">
        <w:rPr>
          <w:rFonts w:asciiTheme="minorHAnsi" w:hAnsiTheme="minorHAnsi" w:cstheme="minorHAnsi"/>
        </w:rPr>
        <w:t>as with operative procedure, open communication is necessary to maximise accuracy. An attempt should be made at tumour centring within the submitted sample to document the true site of the primary neoplasm (such as superficial or deep parotid lobes). Accompanying specimens would include skin, bone (mandible or maxilla), and other localised tissues which aid in final staging and thus should be included.</w:t>
      </w:r>
    </w:p>
    <w:p w14:paraId="5B25F5BA" w14:textId="77777777" w:rsidR="0030700B" w:rsidRPr="00110E4F" w:rsidRDefault="0030700B" w:rsidP="00110E4F">
      <w:pPr>
        <w:pStyle w:val="BodyText"/>
        <w:spacing w:before="268"/>
        <w:rPr>
          <w:rFonts w:asciiTheme="minorHAnsi" w:hAnsiTheme="minorHAnsi" w:cstheme="minorHAnsi"/>
        </w:rPr>
      </w:pPr>
      <w:r w:rsidRPr="00110E4F">
        <w:rPr>
          <w:rFonts w:asciiTheme="minorHAnsi" w:hAnsiTheme="minorHAnsi" w:cstheme="minorHAnsi"/>
        </w:rPr>
        <w:t>Laterality is a standard identifying parameter for specimens submitted, with ‘not specified’ sparingly selected and</w:t>
      </w:r>
      <w:r w:rsidRPr="00110E4F">
        <w:rPr>
          <w:rFonts w:asciiTheme="minorHAnsi" w:hAnsiTheme="minorHAnsi" w:cstheme="minorHAnsi"/>
          <w:spacing w:val="-3"/>
        </w:rPr>
        <w:t xml:space="preserve"> </w:t>
      </w:r>
      <w:r w:rsidRPr="00110E4F">
        <w:rPr>
          <w:rFonts w:asciiTheme="minorHAnsi" w:hAnsiTheme="minorHAnsi" w:cstheme="minorHAnsi"/>
        </w:rPr>
        <w:t>only</w:t>
      </w:r>
      <w:r w:rsidRPr="00110E4F">
        <w:rPr>
          <w:rFonts w:asciiTheme="minorHAnsi" w:hAnsiTheme="minorHAnsi" w:cstheme="minorHAnsi"/>
          <w:spacing w:val="-4"/>
        </w:rPr>
        <w:t xml:space="preserve"> </w:t>
      </w:r>
      <w:r w:rsidRPr="00110E4F">
        <w:rPr>
          <w:rFonts w:asciiTheme="minorHAnsi" w:hAnsiTheme="minorHAnsi" w:cstheme="minorHAnsi"/>
        </w:rPr>
        <w:t>after</w:t>
      </w:r>
      <w:r w:rsidRPr="00110E4F">
        <w:rPr>
          <w:rFonts w:asciiTheme="minorHAnsi" w:hAnsiTheme="minorHAnsi" w:cstheme="minorHAnsi"/>
          <w:spacing w:val="-5"/>
        </w:rPr>
        <w:t xml:space="preserve"> </w:t>
      </w:r>
      <w:r w:rsidRPr="00110E4F">
        <w:rPr>
          <w:rFonts w:asciiTheme="minorHAnsi" w:hAnsiTheme="minorHAnsi" w:cstheme="minorHAnsi"/>
        </w:rPr>
        <w:t>best</w:t>
      </w:r>
      <w:r w:rsidRPr="00110E4F">
        <w:rPr>
          <w:rFonts w:asciiTheme="minorHAnsi" w:hAnsiTheme="minorHAnsi" w:cstheme="minorHAnsi"/>
          <w:spacing w:val="-2"/>
        </w:rPr>
        <w:t xml:space="preserve"> </w:t>
      </w:r>
      <w:r w:rsidRPr="00110E4F">
        <w:rPr>
          <w:rFonts w:asciiTheme="minorHAnsi" w:hAnsiTheme="minorHAnsi" w:cstheme="minorHAnsi"/>
        </w:rPr>
        <w:t>efforts</w:t>
      </w:r>
      <w:r w:rsidRPr="00110E4F">
        <w:rPr>
          <w:rFonts w:asciiTheme="minorHAnsi" w:hAnsiTheme="minorHAnsi" w:cstheme="minorHAnsi"/>
          <w:spacing w:val="-2"/>
        </w:rPr>
        <w:t xml:space="preserve"> </w:t>
      </w:r>
      <w:r w:rsidRPr="00110E4F">
        <w:rPr>
          <w:rFonts w:asciiTheme="minorHAnsi" w:hAnsiTheme="minorHAnsi" w:cstheme="minorHAnsi"/>
        </w:rPr>
        <w:t>have</w:t>
      </w:r>
      <w:r w:rsidRPr="00110E4F">
        <w:rPr>
          <w:rFonts w:asciiTheme="minorHAnsi" w:hAnsiTheme="minorHAnsi" w:cstheme="minorHAnsi"/>
          <w:spacing w:val="-5"/>
        </w:rPr>
        <w:t xml:space="preserve"> </w:t>
      </w:r>
      <w:r w:rsidRPr="00110E4F">
        <w:rPr>
          <w:rFonts w:asciiTheme="minorHAnsi" w:hAnsiTheme="minorHAnsi" w:cstheme="minorHAnsi"/>
        </w:rPr>
        <w:t>been</w:t>
      </w:r>
      <w:r w:rsidRPr="00110E4F">
        <w:rPr>
          <w:rFonts w:asciiTheme="minorHAnsi" w:hAnsiTheme="minorHAnsi" w:cstheme="minorHAnsi"/>
          <w:spacing w:val="-4"/>
        </w:rPr>
        <w:t xml:space="preserve"> </w:t>
      </w:r>
      <w:r w:rsidRPr="00110E4F">
        <w:rPr>
          <w:rFonts w:asciiTheme="minorHAnsi" w:hAnsiTheme="minorHAnsi" w:cstheme="minorHAnsi"/>
        </w:rPr>
        <w:t>made</w:t>
      </w:r>
      <w:r w:rsidRPr="00110E4F">
        <w:rPr>
          <w:rFonts w:asciiTheme="minorHAnsi" w:hAnsiTheme="minorHAnsi" w:cstheme="minorHAnsi"/>
          <w:spacing w:val="-2"/>
        </w:rPr>
        <w:t xml:space="preserve"> </w:t>
      </w:r>
      <w:r w:rsidRPr="00110E4F">
        <w:rPr>
          <w:rFonts w:asciiTheme="minorHAnsi" w:hAnsiTheme="minorHAnsi" w:cstheme="minorHAnsi"/>
        </w:rPr>
        <w:t>to</w:t>
      </w:r>
      <w:r w:rsidRPr="00110E4F">
        <w:rPr>
          <w:rFonts w:asciiTheme="minorHAnsi" w:hAnsiTheme="minorHAnsi" w:cstheme="minorHAnsi"/>
          <w:spacing w:val="-4"/>
        </w:rPr>
        <w:t xml:space="preserve"> </w:t>
      </w:r>
      <w:r w:rsidRPr="00110E4F">
        <w:rPr>
          <w:rFonts w:asciiTheme="minorHAnsi" w:hAnsiTheme="minorHAnsi" w:cstheme="minorHAnsi"/>
        </w:rPr>
        <w:t>obtain</w:t>
      </w:r>
      <w:r w:rsidRPr="00110E4F">
        <w:rPr>
          <w:rFonts w:asciiTheme="minorHAnsi" w:hAnsiTheme="minorHAnsi" w:cstheme="minorHAnsi"/>
          <w:spacing w:val="-4"/>
        </w:rPr>
        <w:t xml:space="preserve"> </w:t>
      </w:r>
      <w:r w:rsidRPr="00110E4F">
        <w:rPr>
          <w:rFonts w:asciiTheme="minorHAnsi" w:hAnsiTheme="minorHAnsi" w:cstheme="minorHAnsi"/>
        </w:rPr>
        <w:t>the</w:t>
      </w:r>
      <w:r w:rsidRPr="00110E4F">
        <w:rPr>
          <w:rFonts w:asciiTheme="minorHAnsi" w:hAnsiTheme="minorHAnsi" w:cstheme="minorHAnsi"/>
          <w:spacing w:val="-2"/>
        </w:rPr>
        <w:t xml:space="preserve"> </w:t>
      </w:r>
      <w:r w:rsidRPr="00110E4F">
        <w:rPr>
          <w:rFonts w:asciiTheme="minorHAnsi" w:hAnsiTheme="minorHAnsi" w:cstheme="minorHAnsi"/>
        </w:rPr>
        <w:t>requisite</w:t>
      </w:r>
      <w:r w:rsidRPr="00110E4F">
        <w:rPr>
          <w:rFonts w:asciiTheme="minorHAnsi" w:hAnsiTheme="minorHAnsi" w:cstheme="minorHAnsi"/>
          <w:spacing w:val="-5"/>
        </w:rPr>
        <w:t xml:space="preserve"> </w:t>
      </w:r>
      <w:r w:rsidRPr="00110E4F">
        <w:rPr>
          <w:rFonts w:asciiTheme="minorHAnsi" w:hAnsiTheme="minorHAnsi" w:cstheme="minorHAnsi"/>
        </w:rPr>
        <w:t>information.</w:t>
      </w:r>
      <w:r w:rsidRPr="00110E4F">
        <w:rPr>
          <w:rFonts w:asciiTheme="minorHAnsi" w:hAnsiTheme="minorHAnsi" w:cstheme="minorHAnsi"/>
          <w:spacing w:val="-4"/>
        </w:rPr>
        <w:t xml:space="preserve"> </w:t>
      </w:r>
      <w:r w:rsidRPr="00110E4F">
        <w:rPr>
          <w:rFonts w:asciiTheme="minorHAnsi" w:hAnsiTheme="minorHAnsi" w:cstheme="minorHAnsi"/>
        </w:rPr>
        <w:t>Reporting</w:t>
      </w:r>
      <w:r w:rsidRPr="00110E4F">
        <w:rPr>
          <w:rFonts w:asciiTheme="minorHAnsi" w:hAnsiTheme="minorHAnsi" w:cstheme="minorHAnsi"/>
          <w:spacing w:val="-4"/>
        </w:rPr>
        <w:t xml:space="preserve"> </w:t>
      </w:r>
      <w:r w:rsidRPr="00110E4F">
        <w:rPr>
          <w:rFonts w:asciiTheme="minorHAnsi" w:hAnsiTheme="minorHAnsi" w:cstheme="minorHAnsi"/>
        </w:rPr>
        <w:t>of</w:t>
      </w:r>
      <w:bookmarkStart w:id="12" w:name="Note_5_–_Tumour_dimensions"/>
      <w:bookmarkEnd w:id="12"/>
      <w:r w:rsidRPr="00110E4F">
        <w:rPr>
          <w:rFonts w:asciiTheme="minorHAnsi" w:hAnsiTheme="minorHAnsi" w:cstheme="minorHAnsi"/>
        </w:rPr>
        <w:t xml:space="preserve"> laterality</w:t>
      </w:r>
      <w:r w:rsidRPr="00110E4F">
        <w:rPr>
          <w:rFonts w:asciiTheme="minorHAnsi" w:hAnsiTheme="minorHAnsi" w:cstheme="minorHAnsi"/>
          <w:spacing w:val="-4"/>
        </w:rPr>
        <w:t xml:space="preserve"> </w:t>
      </w:r>
      <w:r w:rsidRPr="00110E4F">
        <w:rPr>
          <w:rFonts w:asciiTheme="minorHAnsi" w:hAnsiTheme="minorHAnsi" w:cstheme="minorHAnsi"/>
        </w:rPr>
        <w:t>provides</w:t>
      </w:r>
      <w:r w:rsidRPr="00110E4F">
        <w:rPr>
          <w:rFonts w:asciiTheme="minorHAnsi" w:hAnsiTheme="minorHAnsi" w:cstheme="minorHAnsi"/>
          <w:spacing w:val="-2"/>
        </w:rPr>
        <w:t xml:space="preserve"> </w:t>
      </w:r>
      <w:r w:rsidRPr="00110E4F">
        <w:rPr>
          <w:rFonts w:asciiTheme="minorHAnsi" w:hAnsiTheme="minorHAnsi" w:cstheme="minorHAnsi"/>
        </w:rPr>
        <w:t>supporting</w:t>
      </w:r>
      <w:r w:rsidRPr="00110E4F">
        <w:rPr>
          <w:rFonts w:asciiTheme="minorHAnsi" w:hAnsiTheme="minorHAnsi" w:cstheme="minorHAnsi"/>
          <w:spacing w:val="-4"/>
        </w:rPr>
        <w:t xml:space="preserve"> </w:t>
      </w:r>
      <w:r w:rsidRPr="00110E4F">
        <w:rPr>
          <w:rFonts w:asciiTheme="minorHAnsi" w:hAnsiTheme="minorHAnsi" w:cstheme="minorHAnsi"/>
        </w:rPr>
        <w:t>information</w:t>
      </w:r>
      <w:r w:rsidRPr="00110E4F">
        <w:rPr>
          <w:rFonts w:asciiTheme="minorHAnsi" w:hAnsiTheme="minorHAnsi" w:cstheme="minorHAnsi"/>
          <w:spacing w:val="-4"/>
        </w:rPr>
        <w:t xml:space="preserve"> </w:t>
      </w:r>
      <w:r w:rsidRPr="00110E4F">
        <w:rPr>
          <w:rFonts w:asciiTheme="minorHAnsi" w:hAnsiTheme="minorHAnsi" w:cstheme="minorHAnsi"/>
        </w:rPr>
        <w:t>to ensure</w:t>
      </w:r>
      <w:r w:rsidRPr="00110E4F">
        <w:rPr>
          <w:rFonts w:asciiTheme="minorHAnsi" w:hAnsiTheme="minorHAnsi" w:cstheme="minorHAnsi"/>
          <w:spacing w:val="-6"/>
        </w:rPr>
        <w:t xml:space="preserve"> </w:t>
      </w:r>
      <w:r w:rsidRPr="00110E4F">
        <w:rPr>
          <w:rFonts w:asciiTheme="minorHAnsi" w:hAnsiTheme="minorHAnsi" w:cstheme="minorHAnsi"/>
        </w:rPr>
        <w:t>that</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2"/>
        </w:rPr>
        <w:t xml:space="preserve"> </w:t>
      </w:r>
      <w:r w:rsidRPr="00110E4F">
        <w:rPr>
          <w:rFonts w:asciiTheme="minorHAnsi" w:hAnsiTheme="minorHAnsi" w:cstheme="minorHAnsi"/>
        </w:rPr>
        <w:t>correct</w:t>
      </w:r>
      <w:r w:rsidRPr="00110E4F">
        <w:rPr>
          <w:rFonts w:asciiTheme="minorHAnsi" w:hAnsiTheme="minorHAnsi" w:cstheme="minorHAnsi"/>
          <w:spacing w:val="-6"/>
        </w:rPr>
        <w:t xml:space="preserve"> </w:t>
      </w:r>
      <w:r w:rsidRPr="00110E4F">
        <w:rPr>
          <w:rFonts w:asciiTheme="minorHAnsi" w:hAnsiTheme="minorHAnsi" w:cstheme="minorHAnsi"/>
        </w:rPr>
        <w:t>site</w:t>
      </w:r>
      <w:r w:rsidRPr="00110E4F">
        <w:rPr>
          <w:rFonts w:asciiTheme="minorHAnsi" w:hAnsiTheme="minorHAnsi" w:cstheme="minorHAnsi"/>
          <w:spacing w:val="-2"/>
        </w:rPr>
        <w:t xml:space="preserve"> </w:t>
      </w:r>
      <w:r w:rsidRPr="00110E4F">
        <w:rPr>
          <w:rFonts w:asciiTheme="minorHAnsi" w:hAnsiTheme="minorHAnsi" w:cstheme="minorHAnsi"/>
        </w:rPr>
        <w:t>is</w:t>
      </w:r>
      <w:r w:rsidRPr="00110E4F">
        <w:rPr>
          <w:rFonts w:asciiTheme="minorHAnsi" w:hAnsiTheme="minorHAnsi" w:cstheme="minorHAnsi"/>
          <w:spacing w:val="-2"/>
        </w:rPr>
        <w:t xml:space="preserve"> </w:t>
      </w:r>
      <w:r w:rsidRPr="00110E4F">
        <w:rPr>
          <w:rFonts w:asciiTheme="minorHAnsi" w:hAnsiTheme="minorHAnsi" w:cstheme="minorHAnsi"/>
        </w:rPr>
        <w:t>recorded</w:t>
      </w:r>
      <w:r w:rsidRPr="00110E4F">
        <w:rPr>
          <w:rFonts w:asciiTheme="minorHAnsi" w:hAnsiTheme="minorHAnsi" w:cstheme="minorHAnsi"/>
          <w:spacing w:val="-4"/>
        </w:rPr>
        <w:t xml:space="preserve"> </w:t>
      </w:r>
      <w:r w:rsidRPr="00110E4F">
        <w:rPr>
          <w:rFonts w:asciiTheme="minorHAnsi" w:hAnsiTheme="minorHAnsi" w:cstheme="minorHAnsi"/>
        </w:rPr>
        <w:t>and</w:t>
      </w:r>
      <w:r w:rsidRPr="00110E4F">
        <w:rPr>
          <w:rFonts w:asciiTheme="minorHAnsi" w:hAnsiTheme="minorHAnsi" w:cstheme="minorHAnsi"/>
          <w:spacing w:val="-4"/>
        </w:rPr>
        <w:t xml:space="preserve"> </w:t>
      </w:r>
      <w:r w:rsidRPr="00110E4F">
        <w:rPr>
          <w:rFonts w:asciiTheme="minorHAnsi" w:hAnsiTheme="minorHAnsi" w:cstheme="minorHAnsi"/>
        </w:rPr>
        <w:t>is a</w:t>
      </w:r>
      <w:r w:rsidRPr="00110E4F">
        <w:rPr>
          <w:rFonts w:asciiTheme="minorHAnsi" w:hAnsiTheme="minorHAnsi" w:cstheme="minorHAnsi"/>
          <w:spacing w:val="-6"/>
        </w:rPr>
        <w:t xml:space="preserve"> </w:t>
      </w:r>
      <w:r w:rsidRPr="00110E4F">
        <w:rPr>
          <w:rFonts w:asciiTheme="minorHAnsi" w:hAnsiTheme="minorHAnsi" w:cstheme="minorHAnsi"/>
        </w:rPr>
        <w:t xml:space="preserve">common </w:t>
      </w:r>
      <w:bookmarkStart w:id="13" w:name="_bookmark23"/>
      <w:bookmarkEnd w:id="13"/>
      <w:r w:rsidRPr="00110E4F">
        <w:rPr>
          <w:rFonts w:asciiTheme="minorHAnsi" w:hAnsiTheme="minorHAnsi" w:cstheme="minorHAnsi"/>
        </w:rPr>
        <w:t>quality assurance metric.</w:t>
      </w:r>
      <w:r w:rsidRPr="00110E4F">
        <w:rPr>
          <w:rFonts w:asciiTheme="minorHAnsi" w:hAnsiTheme="minorHAnsi" w:cstheme="minorHAnsi"/>
          <w:vertAlign w:val="superscript"/>
        </w:rPr>
        <w:t>12,15-17</w:t>
      </w:r>
    </w:p>
    <w:p w14:paraId="5A50C8CB" w14:textId="77777777" w:rsidR="0030700B" w:rsidRPr="00110E4F" w:rsidRDefault="0030700B" w:rsidP="00110E4F">
      <w:pPr>
        <w:pStyle w:val="BodyText"/>
        <w:rPr>
          <w:rFonts w:asciiTheme="minorHAnsi" w:hAnsiTheme="minorHAnsi" w:cstheme="minorHAnsi"/>
          <w:b/>
        </w:rPr>
      </w:pPr>
    </w:p>
    <w:p w14:paraId="683406FC" w14:textId="77777777" w:rsidR="0030700B" w:rsidRPr="00110E4F" w:rsidRDefault="0030700B" w:rsidP="00110E4F">
      <w:pPr>
        <w:pStyle w:val="BodyText"/>
        <w:spacing w:before="216"/>
        <w:rPr>
          <w:rFonts w:asciiTheme="minorHAnsi" w:hAnsiTheme="minorHAnsi" w:cstheme="minorHAnsi"/>
          <w:b/>
        </w:rPr>
      </w:pPr>
    </w:p>
    <w:p w14:paraId="2EFCD953" w14:textId="2D42A076" w:rsidR="0030700B" w:rsidRPr="00110E4F" w:rsidRDefault="0030700B" w:rsidP="00110E4F">
      <w:pPr>
        <w:rPr>
          <w:rFonts w:cstheme="minorHAnsi"/>
          <w:lang w:val="en-US"/>
        </w:rPr>
      </w:pPr>
      <w:r w:rsidRPr="00110E4F">
        <w:rPr>
          <w:rFonts w:cstheme="minorHAnsi"/>
          <w:b/>
          <w:lang w:val="en-US"/>
        </w:rPr>
        <w:t>Note</w:t>
      </w:r>
      <w:r w:rsidRPr="00110E4F">
        <w:rPr>
          <w:rFonts w:cstheme="minorHAnsi"/>
          <w:b/>
          <w:spacing w:val="-8"/>
          <w:lang w:val="en-US"/>
        </w:rPr>
        <w:t xml:space="preserve"> </w:t>
      </w:r>
      <w:r w:rsidR="003C243D" w:rsidRPr="00110E4F">
        <w:rPr>
          <w:rFonts w:cstheme="minorHAnsi"/>
          <w:b/>
          <w:lang w:val="en-US"/>
        </w:rPr>
        <w:t>2</w:t>
      </w:r>
      <w:r w:rsidRPr="00110E4F">
        <w:rPr>
          <w:rFonts w:cstheme="minorHAnsi"/>
          <w:b/>
          <w:spacing w:val="-8"/>
          <w:lang w:val="en-US"/>
        </w:rPr>
        <w:t xml:space="preserve"> </w:t>
      </w:r>
      <w:r w:rsidRPr="00110E4F">
        <w:rPr>
          <w:rFonts w:cstheme="minorHAnsi"/>
          <w:b/>
          <w:lang w:val="en-US"/>
        </w:rPr>
        <w:t>–</w:t>
      </w:r>
      <w:r w:rsidRPr="00110E4F">
        <w:rPr>
          <w:rFonts w:cstheme="minorHAnsi"/>
          <w:b/>
          <w:spacing w:val="-6"/>
          <w:lang w:val="en-US"/>
        </w:rPr>
        <w:t xml:space="preserve"> </w:t>
      </w:r>
      <w:r w:rsidRPr="00110E4F">
        <w:rPr>
          <w:rFonts w:cstheme="minorHAnsi"/>
          <w:b/>
          <w:lang w:val="en-US"/>
        </w:rPr>
        <w:t>Tumour</w:t>
      </w:r>
      <w:r w:rsidRPr="00110E4F">
        <w:rPr>
          <w:rFonts w:cstheme="minorHAnsi"/>
          <w:b/>
          <w:spacing w:val="-8"/>
          <w:lang w:val="en-US"/>
        </w:rPr>
        <w:t xml:space="preserve"> </w:t>
      </w:r>
      <w:r w:rsidRPr="00110E4F">
        <w:rPr>
          <w:rFonts w:cstheme="minorHAnsi"/>
          <w:b/>
          <w:lang w:val="en-US"/>
        </w:rPr>
        <w:t>dimensions</w:t>
      </w:r>
    </w:p>
    <w:p w14:paraId="352A0E95" w14:textId="77777777" w:rsidR="0030700B" w:rsidRPr="00110E4F" w:rsidRDefault="0030700B" w:rsidP="00110E4F">
      <w:pPr>
        <w:pStyle w:val="BodyText"/>
        <w:spacing w:before="268"/>
        <w:rPr>
          <w:rFonts w:asciiTheme="minorHAnsi" w:hAnsiTheme="minorHAnsi" w:cstheme="minorHAnsi"/>
        </w:rPr>
      </w:pPr>
      <w:r w:rsidRPr="00110E4F">
        <w:rPr>
          <w:rFonts w:asciiTheme="minorHAnsi" w:hAnsiTheme="minorHAnsi" w:cstheme="minorHAnsi"/>
        </w:rPr>
        <w:t>Tumour size, specifically the largest dimension is a key staging element for UICC and American Joint Committee</w:t>
      </w:r>
      <w:r w:rsidRPr="00110E4F">
        <w:rPr>
          <w:rFonts w:asciiTheme="minorHAnsi" w:hAnsiTheme="minorHAnsi" w:cstheme="minorHAnsi"/>
          <w:spacing w:val="-2"/>
        </w:rPr>
        <w:t xml:space="preserve"> </w:t>
      </w:r>
      <w:r w:rsidRPr="00110E4F">
        <w:rPr>
          <w:rFonts w:asciiTheme="minorHAnsi" w:hAnsiTheme="minorHAnsi" w:cstheme="minorHAnsi"/>
        </w:rPr>
        <w:t>on</w:t>
      </w:r>
      <w:r w:rsidRPr="00110E4F">
        <w:rPr>
          <w:rFonts w:asciiTheme="minorHAnsi" w:hAnsiTheme="minorHAnsi" w:cstheme="minorHAnsi"/>
          <w:spacing w:val="-4"/>
        </w:rPr>
        <w:t xml:space="preserve"> </w:t>
      </w:r>
      <w:r w:rsidRPr="00110E4F">
        <w:rPr>
          <w:rFonts w:asciiTheme="minorHAnsi" w:hAnsiTheme="minorHAnsi" w:cstheme="minorHAnsi"/>
        </w:rPr>
        <w:t>Cancer</w:t>
      </w:r>
      <w:r w:rsidRPr="00110E4F">
        <w:rPr>
          <w:rFonts w:asciiTheme="minorHAnsi" w:hAnsiTheme="minorHAnsi" w:cstheme="minorHAnsi"/>
          <w:spacing w:val="-5"/>
        </w:rPr>
        <w:t xml:space="preserve"> </w:t>
      </w:r>
      <w:r w:rsidRPr="00110E4F">
        <w:rPr>
          <w:rFonts w:asciiTheme="minorHAnsi" w:hAnsiTheme="minorHAnsi" w:cstheme="minorHAnsi"/>
        </w:rPr>
        <w:t>(AJCC)</w:t>
      </w:r>
      <w:r w:rsidRPr="00110E4F">
        <w:rPr>
          <w:rFonts w:asciiTheme="minorHAnsi" w:hAnsiTheme="minorHAnsi" w:cstheme="minorHAnsi"/>
          <w:spacing w:val="-3"/>
        </w:rPr>
        <w:t xml:space="preserve"> </w:t>
      </w:r>
      <w:r w:rsidRPr="00110E4F">
        <w:rPr>
          <w:rFonts w:asciiTheme="minorHAnsi" w:hAnsiTheme="minorHAnsi" w:cstheme="minorHAnsi"/>
        </w:rPr>
        <w:t>and</w:t>
      </w:r>
      <w:r w:rsidRPr="00110E4F">
        <w:rPr>
          <w:rFonts w:asciiTheme="minorHAnsi" w:hAnsiTheme="minorHAnsi" w:cstheme="minorHAnsi"/>
          <w:spacing w:val="-4"/>
        </w:rPr>
        <w:t xml:space="preserve"> </w:t>
      </w:r>
      <w:r w:rsidRPr="00110E4F">
        <w:rPr>
          <w:rFonts w:asciiTheme="minorHAnsi" w:hAnsiTheme="minorHAnsi" w:cstheme="minorHAnsi"/>
        </w:rPr>
        <w:t>is</w:t>
      </w:r>
      <w:r w:rsidRPr="00110E4F">
        <w:rPr>
          <w:rFonts w:asciiTheme="minorHAnsi" w:hAnsiTheme="minorHAnsi" w:cstheme="minorHAnsi"/>
          <w:spacing w:val="-2"/>
        </w:rPr>
        <w:t xml:space="preserve"> </w:t>
      </w:r>
      <w:r w:rsidRPr="00110E4F">
        <w:rPr>
          <w:rFonts w:asciiTheme="minorHAnsi" w:hAnsiTheme="minorHAnsi" w:cstheme="minorHAnsi"/>
        </w:rPr>
        <w:t>prognostically</w:t>
      </w:r>
      <w:r w:rsidRPr="00110E4F">
        <w:rPr>
          <w:rFonts w:asciiTheme="minorHAnsi" w:hAnsiTheme="minorHAnsi" w:cstheme="minorHAnsi"/>
          <w:spacing w:val="-4"/>
        </w:rPr>
        <w:t xml:space="preserve"> </w:t>
      </w:r>
      <w:r w:rsidRPr="00110E4F">
        <w:rPr>
          <w:rFonts w:asciiTheme="minorHAnsi" w:hAnsiTheme="minorHAnsi" w:cstheme="minorHAnsi"/>
        </w:rPr>
        <w:t>critical.</w:t>
      </w:r>
      <w:r w:rsidRPr="00110E4F">
        <w:rPr>
          <w:rFonts w:asciiTheme="minorHAnsi" w:hAnsiTheme="minorHAnsi" w:cstheme="minorHAnsi"/>
          <w:vertAlign w:val="superscript"/>
        </w:rPr>
        <w:t>4,12,23,24</w:t>
      </w:r>
      <w:r w:rsidRPr="00110E4F">
        <w:rPr>
          <w:rFonts w:asciiTheme="minorHAnsi" w:hAnsiTheme="minorHAnsi" w:cstheme="minorHAnsi"/>
          <w:spacing w:val="-3"/>
        </w:rPr>
        <w:t xml:space="preserve"> </w:t>
      </w:r>
      <w:r w:rsidRPr="00110E4F">
        <w:rPr>
          <w:rFonts w:asciiTheme="minorHAnsi" w:hAnsiTheme="minorHAnsi" w:cstheme="minorHAnsi"/>
        </w:rPr>
        <w:t>Tumour</w:t>
      </w:r>
      <w:r w:rsidRPr="00110E4F">
        <w:rPr>
          <w:rFonts w:asciiTheme="minorHAnsi" w:hAnsiTheme="minorHAnsi" w:cstheme="minorHAnsi"/>
          <w:spacing w:val="-5"/>
        </w:rPr>
        <w:t xml:space="preserve"> </w:t>
      </w:r>
      <w:r w:rsidRPr="00110E4F">
        <w:rPr>
          <w:rFonts w:asciiTheme="minorHAnsi" w:hAnsiTheme="minorHAnsi" w:cstheme="minorHAnsi"/>
        </w:rPr>
        <w:t>measurement</w:t>
      </w:r>
      <w:r w:rsidRPr="00110E4F">
        <w:rPr>
          <w:rFonts w:asciiTheme="minorHAnsi" w:hAnsiTheme="minorHAnsi" w:cstheme="minorHAnsi"/>
          <w:spacing w:val="-6"/>
        </w:rPr>
        <w:t xml:space="preserve"> </w:t>
      </w:r>
      <w:r w:rsidRPr="00110E4F">
        <w:rPr>
          <w:rFonts w:asciiTheme="minorHAnsi" w:hAnsiTheme="minorHAnsi" w:cstheme="minorHAnsi"/>
        </w:rPr>
        <w:t>should</w:t>
      </w:r>
      <w:r w:rsidRPr="00110E4F">
        <w:rPr>
          <w:rFonts w:asciiTheme="minorHAnsi" w:hAnsiTheme="minorHAnsi" w:cstheme="minorHAnsi"/>
          <w:spacing w:val="-4"/>
        </w:rPr>
        <w:t xml:space="preserve"> </w:t>
      </w:r>
      <w:r w:rsidRPr="00110E4F">
        <w:rPr>
          <w:rFonts w:asciiTheme="minorHAnsi" w:hAnsiTheme="minorHAnsi" w:cstheme="minorHAnsi"/>
        </w:rPr>
        <w:t>ideally</w:t>
      </w:r>
      <w:r w:rsidRPr="00110E4F">
        <w:rPr>
          <w:rFonts w:asciiTheme="minorHAnsi" w:hAnsiTheme="minorHAnsi" w:cstheme="minorHAnsi"/>
          <w:spacing w:val="-4"/>
        </w:rPr>
        <w:t xml:space="preserve"> </w:t>
      </w:r>
      <w:r w:rsidRPr="00110E4F">
        <w:rPr>
          <w:rFonts w:asciiTheme="minorHAnsi" w:hAnsiTheme="minorHAnsi" w:cstheme="minorHAnsi"/>
        </w:rPr>
        <w:t>be performed macroscopically on the fresh specimen if possible, since formalin fixation may cause tumour shrinkage.</w:t>
      </w:r>
      <w:r w:rsidRPr="00110E4F">
        <w:rPr>
          <w:rFonts w:asciiTheme="minorHAnsi" w:hAnsiTheme="minorHAnsi" w:cstheme="minorHAnsi"/>
          <w:vertAlign w:val="superscript"/>
        </w:rPr>
        <w:t>25</w:t>
      </w:r>
      <w:r w:rsidRPr="00110E4F">
        <w:rPr>
          <w:rFonts w:asciiTheme="minorHAnsi" w:hAnsiTheme="minorHAnsi" w:cstheme="minorHAnsi"/>
        </w:rPr>
        <w:t xml:space="preserve"> Occasionally, the microscopic extent of tumour should be used to record tumour size, for example, when the size significantly exceeds macroscopic estimates. When sample fragmentation or disruption precludes accurate measurement, reliance of imaging or intraoperative dimensions may be </w:t>
      </w:r>
      <w:bookmarkStart w:id="14" w:name="_bookmark26"/>
      <w:bookmarkEnd w:id="14"/>
      <w:r w:rsidRPr="00110E4F">
        <w:rPr>
          <w:rFonts w:asciiTheme="minorHAnsi" w:hAnsiTheme="minorHAnsi" w:cstheme="minorHAnsi"/>
          <w:spacing w:val="-2"/>
        </w:rPr>
        <w:t>necessary.</w:t>
      </w:r>
    </w:p>
    <w:p w14:paraId="297E4445" w14:textId="77777777" w:rsidR="0030700B" w:rsidRPr="00110E4F" w:rsidRDefault="0030700B" w:rsidP="00110E4F">
      <w:pPr>
        <w:pStyle w:val="BodyText"/>
        <w:rPr>
          <w:rFonts w:asciiTheme="minorHAnsi" w:hAnsiTheme="minorHAnsi" w:cstheme="minorHAnsi"/>
          <w:b/>
        </w:rPr>
      </w:pPr>
    </w:p>
    <w:p w14:paraId="6C0DD23F" w14:textId="77777777" w:rsidR="0030700B" w:rsidRPr="00110E4F" w:rsidRDefault="0030700B" w:rsidP="00110E4F">
      <w:pPr>
        <w:pStyle w:val="BodyText"/>
        <w:spacing w:before="216"/>
        <w:rPr>
          <w:rFonts w:asciiTheme="minorHAnsi" w:hAnsiTheme="minorHAnsi" w:cstheme="minorHAnsi"/>
          <w:b/>
        </w:rPr>
      </w:pPr>
    </w:p>
    <w:p w14:paraId="6947AA27" w14:textId="1224CFE0" w:rsidR="0030700B" w:rsidRPr="00110E4F" w:rsidRDefault="0030700B" w:rsidP="00110E4F">
      <w:pPr>
        <w:spacing w:before="82"/>
        <w:rPr>
          <w:rFonts w:cstheme="minorHAnsi"/>
          <w:lang w:val="en-US"/>
        </w:rPr>
      </w:pPr>
      <w:bookmarkStart w:id="15" w:name="Note_7_–_Histological_tumour_type"/>
      <w:bookmarkStart w:id="16" w:name="_bookmark27"/>
      <w:bookmarkStart w:id="17" w:name="_bookmark28"/>
      <w:bookmarkEnd w:id="15"/>
      <w:bookmarkEnd w:id="16"/>
      <w:bookmarkEnd w:id="17"/>
      <w:r w:rsidRPr="00110E4F">
        <w:rPr>
          <w:rFonts w:cstheme="minorHAnsi"/>
          <w:b/>
          <w:lang w:val="en-US"/>
        </w:rPr>
        <w:t>Note</w:t>
      </w:r>
      <w:r w:rsidRPr="00110E4F">
        <w:rPr>
          <w:rFonts w:cstheme="minorHAnsi"/>
          <w:b/>
          <w:spacing w:val="-7"/>
          <w:lang w:val="en-US"/>
        </w:rPr>
        <w:t xml:space="preserve"> </w:t>
      </w:r>
      <w:r w:rsidR="003C243D" w:rsidRPr="00110E4F">
        <w:rPr>
          <w:rFonts w:cstheme="minorHAnsi"/>
          <w:b/>
          <w:lang w:val="en-US"/>
        </w:rPr>
        <w:t>3</w:t>
      </w:r>
      <w:r w:rsidRPr="00110E4F">
        <w:rPr>
          <w:rFonts w:cstheme="minorHAnsi"/>
          <w:b/>
          <w:spacing w:val="-8"/>
          <w:lang w:val="en-US"/>
        </w:rPr>
        <w:t xml:space="preserve"> </w:t>
      </w:r>
      <w:r w:rsidRPr="00110E4F">
        <w:rPr>
          <w:rFonts w:cstheme="minorHAnsi"/>
          <w:b/>
          <w:lang w:val="en-US"/>
        </w:rPr>
        <w:t>–</w:t>
      </w:r>
      <w:r w:rsidRPr="00110E4F">
        <w:rPr>
          <w:rFonts w:cstheme="minorHAnsi"/>
          <w:b/>
          <w:spacing w:val="-6"/>
          <w:lang w:val="en-US"/>
        </w:rPr>
        <w:t xml:space="preserve"> </w:t>
      </w:r>
      <w:r w:rsidRPr="00110E4F">
        <w:rPr>
          <w:rFonts w:cstheme="minorHAnsi"/>
          <w:b/>
          <w:lang w:val="en-US"/>
        </w:rPr>
        <w:t>Histological</w:t>
      </w:r>
      <w:r w:rsidRPr="00110E4F">
        <w:rPr>
          <w:rFonts w:cstheme="minorHAnsi"/>
          <w:b/>
          <w:spacing w:val="-4"/>
          <w:lang w:val="en-US"/>
        </w:rPr>
        <w:t xml:space="preserve"> </w:t>
      </w:r>
      <w:r w:rsidRPr="00110E4F">
        <w:rPr>
          <w:rFonts w:cstheme="minorHAnsi"/>
          <w:b/>
          <w:lang w:val="en-US"/>
        </w:rPr>
        <w:t>tumour</w:t>
      </w:r>
      <w:r w:rsidRPr="00110E4F">
        <w:rPr>
          <w:rFonts w:cstheme="minorHAnsi"/>
          <w:b/>
          <w:spacing w:val="-7"/>
          <w:lang w:val="en-US"/>
        </w:rPr>
        <w:t xml:space="preserve"> </w:t>
      </w:r>
      <w:r w:rsidRPr="00110E4F">
        <w:rPr>
          <w:rFonts w:cstheme="minorHAnsi"/>
          <w:b/>
          <w:lang w:val="en-US"/>
        </w:rPr>
        <w:t>type</w:t>
      </w:r>
    </w:p>
    <w:p w14:paraId="7D579054" w14:textId="77777777" w:rsidR="0030700B" w:rsidRPr="00110E4F" w:rsidRDefault="0030700B" w:rsidP="00110E4F">
      <w:pPr>
        <w:pStyle w:val="BodyText"/>
        <w:spacing w:before="268"/>
        <w:rPr>
          <w:rFonts w:asciiTheme="minorHAnsi" w:hAnsiTheme="minorHAnsi" w:cstheme="minorHAnsi"/>
        </w:rPr>
      </w:pPr>
      <w:r w:rsidRPr="00110E4F">
        <w:rPr>
          <w:rFonts w:asciiTheme="minorHAnsi" w:hAnsiTheme="minorHAnsi" w:cstheme="minorHAnsi"/>
        </w:rPr>
        <w:t>All</w:t>
      </w:r>
      <w:r w:rsidRPr="00110E4F">
        <w:rPr>
          <w:rFonts w:asciiTheme="minorHAnsi" w:hAnsiTheme="minorHAnsi" w:cstheme="minorHAnsi"/>
          <w:spacing w:val="-2"/>
        </w:rPr>
        <w:t xml:space="preserve"> </w:t>
      </w:r>
      <w:r w:rsidRPr="00110E4F">
        <w:rPr>
          <w:rFonts w:asciiTheme="minorHAnsi" w:hAnsiTheme="minorHAnsi" w:cstheme="minorHAnsi"/>
        </w:rPr>
        <w:t>salivary</w:t>
      </w:r>
      <w:r w:rsidRPr="00110E4F">
        <w:rPr>
          <w:rFonts w:asciiTheme="minorHAnsi" w:hAnsiTheme="minorHAnsi" w:cstheme="minorHAnsi"/>
          <w:spacing w:val="-3"/>
        </w:rPr>
        <w:t xml:space="preserve"> </w:t>
      </w:r>
      <w:r w:rsidRPr="00110E4F">
        <w:rPr>
          <w:rFonts w:asciiTheme="minorHAnsi" w:hAnsiTheme="minorHAnsi" w:cstheme="minorHAnsi"/>
        </w:rPr>
        <w:t>gland</w:t>
      </w:r>
      <w:r w:rsidRPr="00110E4F">
        <w:rPr>
          <w:rFonts w:asciiTheme="minorHAnsi" w:hAnsiTheme="minorHAnsi" w:cstheme="minorHAnsi"/>
          <w:spacing w:val="-3"/>
        </w:rPr>
        <w:t xml:space="preserve"> </w:t>
      </w:r>
      <w:r w:rsidRPr="00110E4F">
        <w:rPr>
          <w:rFonts w:asciiTheme="minorHAnsi" w:hAnsiTheme="minorHAnsi" w:cstheme="minorHAnsi"/>
        </w:rPr>
        <w:t>tumours</w:t>
      </w:r>
      <w:r w:rsidRPr="00110E4F">
        <w:rPr>
          <w:rFonts w:asciiTheme="minorHAnsi" w:hAnsiTheme="minorHAnsi" w:cstheme="minorHAnsi"/>
          <w:spacing w:val="-1"/>
        </w:rPr>
        <w:t xml:space="preserve"> </w:t>
      </w:r>
      <w:r w:rsidRPr="00110E4F">
        <w:rPr>
          <w:rFonts w:asciiTheme="minorHAnsi" w:hAnsiTheme="minorHAnsi" w:cstheme="minorHAnsi"/>
        </w:rPr>
        <w:t>should</w:t>
      </w:r>
      <w:r w:rsidRPr="00110E4F">
        <w:rPr>
          <w:rFonts w:asciiTheme="minorHAnsi" w:hAnsiTheme="minorHAnsi" w:cstheme="minorHAnsi"/>
          <w:spacing w:val="-3"/>
        </w:rPr>
        <w:t xml:space="preserve"> </w:t>
      </w:r>
      <w:r w:rsidRPr="00110E4F">
        <w:rPr>
          <w:rFonts w:asciiTheme="minorHAnsi" w:hAnsiTheme="minorHAnsi" w:cstheme="minorHAnsi"/>
        </w:rPr>
        <w:t>be</w:t>
      </w:r>
      <w:r w:rsidRPr="00110E4F">
        <w:rPr>
          <w:rFonts w:asciiTheme="minorHAnsi" w:hAnsiTheme="minorHAnsi" w:cstheme="minorHAnsi"/>
          <w:spacing w:val="-5"/>
        </w:rPr>
        <w:t xml:space="preserve"> </w:t>
      </w:r>
      <w:r w:rsidRPr="00110E4F">
        <w:rPr>
          <w:rFonts w:asciiTheme="minorHAnsi" w:hAnsiTheme="minorHAnsi" w:cstheme="minorHAnsi"/>
        </w:rPr>
        <w:t>classified</w:t>
      </w:r>
      <w:r w:rsidRPr="00110E4F">
        <w:rPr>
          <w:rFonts w:asciiTheme="minorHAnsi" w:hAnsiTheme="minorHAnsi" w:cstheme="minorHAnsi"/>
          <w:spacing w:val="-7"/>
        </w:rPr>
        <w:t xml:space="preserve"> </w:t>
      </w:r>
      <w:r w:rsidRPr="00110E4F">
        <w:rPr>
          <w:rFonts w:asciiTheme="minorHAnsi" w:hAnsiTheme="minorHAnsi" w:cstheme="minorHAnsi"/>
        </w:rPr>
        <w:t>based</w:t>
      </w:r>
      <w:r w:rsidRPr="00110E4F">
        <w:rPr>
          <w:rFonts w:asciiTheme="minorHAnsi" w:hAnsiTheme="minorHAnsi" w:cstheme="minorHAnsi"/>
          <w:spacing w:val="-3"/>
        </w:rPr>
        <w:t xml:space="preserve"> </w:t>
      </w:r>
      <w:r w:rsidRPr="00110E4F">
        <w:rPr>
          <w:rFonts w:asciiTheme="minorHAnsi" w:hAnsiTheme="minorHAnsi" w:cstheme="minorHAnsi"/>
        </w:rPr>
        <w:t>on the</w:t>
      </w:r>
      <w:r w:rsidRPr="00110E4F">
        <w:rPr>
          <w:rFonts w:asciiTheme="minorHAnsi" w:hAnsiTheme="minorHAnsi" w:cstheme="minorHAnsi"/>
          <w:spacing w:val="-5"/>
        </w:rPr>
        <w:t xml:space="preserve"> </w:t>
      </w:r>
      <w:r w:rsidRPr="00110E4F">
        <w:rPr>
          <w:rFonts w:asciiTheme="minorHAnsi" w:hAnsiTheme="minorHAnsi" w:cstheme="minorHAnsi"/>
        </w:rPr>
        <w:t>most</w:t>
      </w:r>
      <w:r w:rsidRPr="00110E4F">
        <w:rPr>
          <w:rFonts w:asciiTheme="minorHAnsi" w:hAnsiTheme="minorHAnsi" w:cstheme="minorHAnsi"/>
          <w:spacing w:val="-1"/>
        </w:rPr>
        <w:t xml:space="preserve"> </w:t>
      </w:r>
      <w:r w:rsidRPr="00110E4F">
        <w:rPr>
          <w:rFonts w:asciiTheme="minorHAnsi" w:hAnsiTheme="minorHAnsi" w:cstheme="minorHAnsi"/>
        </w:rPr>
        <w:t>recent</w:t>
      </w:r>
      <w:r w:rsidRPr="00110E4F">
        <w:rPr>
          <w:rFonts w:asciiTheme="minorHAnsi" w:hAnsiTheme="minorHAnsi" w:cstheme="minorHAnsi"/>
          <w:spacing w:val="-1"/>
        </w:rPr>
        <w:t xml:space="preserve"> </w:t>
      </w:r>
      <w:r w:rsidRPr="00110E4F">
        <w:rPr>
          <w:rFonts w:asciiTheme="minorHAnsi" w:hAnsiTheme="minorHAnsi" w:cstheme="minorHAnsi"/>
        </w:rPr>
        <w:t>edition</w:t>
      </w:r>
      <w:r w:rsidRPr="00110E4F">
        <w:rPr>
          <w:rFonts w:asciiTheme="minorHAnsi" w:hAnsiTheme="minorHAnsi" w:cstheme="minorHAnsi"/>
          <w:spacing w:val="-3"/>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WHO</w:t>
      </w:r>
      <w:r w:rsidRPr="00110E4F">
        <w:rPr>
          <w:rFonts w:asciiTheme="minorHAnsi" w:hAnsiTheme="minorHAnsi" w:cstheme="minorHAnsi"/>
          <w:spacing w:val="-5"/>
        </w:rPr>
        <w:t xml:space="preserve"> </w:t>
      </w:r>
      <w:r w:rsidRPr="00110E4F">
        <w:rPr>
          <w:rFonts w:asciiTheme="minorHAnsi" w:hAnsiTheme="minorHAnsi" w:cstheme="minorHAnsi"/>
        </w:rPr>
        <w:t>Classification</w:t>
      </w:r>
      <w:r w:rsidRPr="00110E4F">
        <w:rPr>
          <w:rFonts w:asciiTheme="minorHAnsi" w:hAnsiTheme="minorHAnsi" w:cstheme="minorHAnsi"/>
          <w:spacing w:val="-3"/>
        </w:rPr>
        <w:t xml:space="preserve"> </w:t>
      </w:r>
      <w:r w:rsidRPr="00110E4F">
        <w:rPr>
          <w:rFonts w:asciiTheme="minorHAnsi" w:hAnsiTheme="minorHAnsi" w:cstheme="minorHAnsi"/>
        </w:rPr>
        <w:t>of Head and Neck Tumours, 5</w:t>
      </w:r>
      <w:r w:rsidRPr="00110E4F">
        <w:rPr>
          <w:rFonts w:asciiTheme="minorHAnsi" w:hAnsiTheme="minorHAnsi" w:cstheme="minorHAnsi"/>
          <w:vertAlign w:val="superscript"/>
        </w:rPr>
        <w:t>th</w:t>
      </w:r>
      <w:r w:rsidRPr="00110E4F">
        <w:rPr>
          <w:rFonts w:asciiTheme="minorHAnsi" w:hAnsiTheme="minorHAnsi" w:cstheme="minorHAnsi"/>
        </w:rPr>
        <w:t xml:space="preserve"> edition, 2024 (Table 1).</w:t>
      </w:r>
      <w:r w:rsidRPr="00110E4F">
        <w:rPr>
          <w:rFonts w:asciiTheme="minorHAnsi" w:hAnsiTheme="minorHAnsi" w:cstheme="minorHAnsi"/>
          <w:vertAlign w:val="superscript"/>
        </w:rPr>
        <w:t>9</w:t>
      </w:r>
      <w:r w:rsidRPr="00110E4F">
        <w:rPr>
          <w:rFonts w:asciiTheme="minorHAnsi" w:hAnsiTheme="minorHAnsi" w:cstheme="minorHAnsi"/>
        </w:rPr>
        <w:t xml:space="preserve"> Histologic type informs biologic behaviour and thus influences prognosis, patterns of recurrence and clinical management.</w:t>
      </w:r>
      <w:r w:rsidRPr="00110E4F">
        <w:rPr>
          <w:rFonts w:asciiTheme="minorHAnsi" w:hAnsiTheme="minorHAnsi" w:cstheme="minorHAnsi"/>
          <w:vertAlign w:val="superscript"/>
        </w:rPr>
        <w:t>26,27</w:t>
      </w:r>
      <w:r w:rsidRPr="00110E4F">
        <w:rPr>
          <w:rFonts w:asciiTheme="minorHAnsi" w:hAnsiTheme="minorHAnsi" w:cstheme="minorHAnsi"/>
        </w:rPr>
        <w:t xml:space="preserve"> Carcinoma biology is quite different (i.e., basal cell adenocarcinoma is indolent with locoregional recurrence and low nodal metastatic rates</w:t>
      </w:r>
      <w:r w:rsidRPr="00110E4F">
        <w:rPr>
          <w:rFonts w:asciiTheme="minorHAnsi" w:hAnsiTheme="minorHAnsi" w:cstheme="minorHAnsi"/>
          <w:vertAlign w:val="superscript"/>
        </w:rPr>
        <w:t>28</w:t>
      </w:r>
      <w:r w:rsidRPr="00110E4F">
        <w:rPr>
          <w:rFonts w:asciiTheme="minorHAnsi" w:hAnsiTheme="minorHAnsi" w:cstheme="minorHAnsi"/>
        </w:rPr>
        <w:t xml:space="preserve"> versus salivary duct carcinoma with high rates of nodal metastasis</w:t>
      </w:r>
      <w:r w:rsidRPr="00110E4F">
        <w:rPr>
          <w:rFonts w:asciiTheme="minorHAnsi" w:hAnsiTheme="minorHAnsi" w:cstheme="minorHAnsi"/>
          <w:vertAlign w:val="superscript"/>
        </w:rPr>
        <w:t>29-31</w:t>
      </w:r>
      <w:r w:rsidRPr="00110E4F">
        <w:rPr>
          <w:rFonts w:asciiTheme="minorHAnsi" w:hAnsiTheme="minorHAnsi" w:cstheme="minorHAnsi"/>
        </w:rPr>
        <w:t>), and thus accurate classification is important.</w:t>
      </w:r>
    </w:p>
    <w:p w14:paraId="2348D184" w14:textId="77777777" w:rsidR="0030700B" w:rsidRPr="00110E4F" w:rsidRDefault="0030700B" w:rsidP="00110E4F">
      <w:pPr>
        <w:pStyle w:val="BodyText"/>
        <w:rPr>
          <w:rFonts w:asciiTheme="minorHAnsi" w:hAnsiTheme="minorHAnsi" w:cstheme="minorHAnsi"/>
        </w:rPr>
      </w:pPr>
    </w:p>
    <w:p w14:paraId="3B9A771E" w14:textId="77777777" w:rsidR="0030700B" w:rsidRPr="00110E4F" w:rsidRDefault="0030700B" w:rsidP="00110E4F">
      <w:pPr>
        <w:pStyle w:val="BodyText"/>
        <w:rPr>
          <w:rFonts w:asciiTheme="minorHAnsi" w:hAnsiTheme="minorHAnsi" w:cstheme="minorHAnsi"/>
        </w:rPr>
      </w:pPr>
      <w:r w:rsidRPr="00110E4F">
        <w:rPr>
          <w:rFonts w:asciiTheme="minorHAnsi" w:hAnsiTheme="minorHAnsi" w:cstheme="minorHAnsi"/>
        </w:rPr>
        <w:t>Carcinoma ex pleomorphic adenoma is further subclassified by carcinoma subtype and extent of invasion. The histologic type of the malignant component should be reported (most commonly salivary duct carcinoma,</w:t>
      </w:r>
      <w:r w:rsidRPr="00110E4F">
        <w:rPr>
          <w:rFonts w:asciiTheme="minorHAnsi" w:hAnsiTheme="minorHAnsi" w:cstheme="minorHAnsi"/>
          <w:spacing w:val="-3"/>
        </w:rPr>
        <w:t xml:space="preserve"> </w:t>
      </w:r>
      <w:r w:rsidRPr="00110E4F">
        <w:rPr>
          <w:rFonts w:asciiTheme="minorHAnsi" w:hAnsiTheme="minorHAnsi" w:cstheme="minorHAnsi"/>
        </w:rPr>
        <w:t>myoepithelial</w:t>
      </w:r>
      <w:r w:rsidRPr="00110E4F">
        <w:rPr>
          <w:rFonts w:asciiTheme="minorHAnsi" w:hAnsiTheme="minorHAnsi" w:cstheme="minorHAnsi"/>
          <w:spacing w:val="-3"/>
        </w:rPr>
        <w:t xml:space="preserve"> </w:t>
      </w:r>
      <w:r w:rsidRPr="00110E4F">
        <w:rPr>
          <w:rFonts w:asciiTheme="minorHAnsi" w:hAnsiTheme="minorHAnsi" w:cstheme="minorHAnsi"/>
        </w:rPr>
        <w:t>carcinoma,</w:t>
      </w:r>
      <w:r w:rsidRPr="00110E4F">
        <w:rPr>
          <w:rFonts w:asciiTheme="minorHAnsi" w:hAnsiTheme="minorHAnsi" w:cstheme="minorHAnsi"/>
          <w:spacing w:val="-3"/>
        </w:rPr>
        <w:t xml:space="preserve"> </w:t>
      </w:r>
      <w:r w:rsidRPr="00110E4F">
        <w:rPr>
          <w:rFonts w:asciiTheme="minorHAnsi" w:hAnsiTheme="minorHAnsi" w:cstheme="minorHAnsi"/>
        </w:rPr>
        <w:t>and epithelial-myoepithelial</w:t>
      </w:r>
      <w:r w:rsidRPr="00110E4F">
        <w:rPr>
          <w:rFonts w:asciiTheme="minorHAnsi" w:hAnsiTheme="minorHAnsi" w:cstheme="minorHAnsi"/>
          <w:spacing w:val="-3"/>
        </w:rPr>
        <w:t xml:space="preserve"> </w:t>
      </w:r>
      <w:r w:rsidRPr="00110E4F">
        <w:rPr>
          <w:rFonts w:asciiTheme="minorHAnsi" w:hAnsiTheme="minorHAnsi" w:cstheme="minorHAnsi"/>
        </w:rPr>
        <w:t>carcinoma).</w:t>
      </w:r>
      <w:r w:rsidRPr="00110E4F">
        <w:rPr>
          <w:rFonts w:asciiTheme="minorHAnsi" w:hAnsiTheme="minorHAnsi" w:cstheme="minorHAnsi"/>
          <w:vertAlign w:val="superscript"/>
        </w:rPr>
        <w:t>32-34</w:t>
      </w:r>
      <w:r w:rsidRPr="00110E4F">
        <w:rPr>
          <w:rFonts w:asciiTheme="minorHAnsi" w:hAnsiTheme="minorHAnsi" w:cstheme="minorHAnsi"/>
          <w:spacing w:val="-3"/>
        </w:rPr>
        <w:t xml:space="preserve"> </w:t>
      </w:r>
      <w:r w:rsidRPr="00110E4F">
        <w:rPr>
          <w:rFonts w:asciiTheme="minorHAnsi" w:hAnsiTheme="minorHAnsi" w:cstheme="minorHAnsi"/>
        </w:rPr>
        <w:t>Extent</w:t>
      </w:r>
      <w:r w:rsidRPr="00110E4F">
        <w:rPr>
          <w:rFonts w:asciiTheme="minorHAnsi" w:hAnsiTheme="minorHAnsi" w:cstheme="minorHAnsi"/>
          <w:spacing w:val="-6"/>
        </w:rPr>
        <w:t xml:space="preserve"> </w:t>
      </w:r>
      <w:r w:rsidRPr="00110E4F">
        <w:rPr>
          <w:rFonts w:asciiTheme="minorHAnsi" w:hAnsiTheme="minorHAnsi" w:cstheme="minorHAnsi"/>
        </w:rPr>
        <w:t>of invasion</w:t>
      </w:r>
      <w:r w:rsidRPr="00110E4F">
        <w:rPr>
          <w:rFonts w:asciiTheme="minorHAnsi" w:hAnsiTheme="minorHAnsi" w:cstheme="minorHAnsi"/>
          <w:spacing w:val="-4"/>
        </w:rPr>
        <w:t xml:space="preserve"> </w:t>
      </w:r>
      <w:r w:rsidRPr="00110E4F">
        <w:rPr>
          <w:rFonts w:asciiTheme="minorHAnsi" w:hAnsiTheme="minorHAnsi" w:cstheme="minorHAnsi"/>
        </w:rPr>
        <w:t xml:space="preserve">beyond the pleomorphic adenoma borders is separately into: 1) intracapsular: </w:t>
      </w:r>
      <w:r w:rsidRPr="00110E4F">
        <w:rPr>
          <w:rFonts w:asciiTheme="minorHAnsi" w:hAnsiTheme="minorHAnsi" w:cstheme="minorHAnsi"/>
        </w:rPr>
        <w:lastRenderedPageBreak/>
        <w:t>when the carcinoma is confined within the polymorphous adenoma capsule; 2) minimally invasive: when the carcinoma invades &lt;6 millimetres (mm) beyond the pleomorphic adenoma capsule; and 3) invasive: when the invasion beyond the pleomorphic adenoma capsule measures ≥6 mm. Prior to diagnosing an in situ/intracapsular carcinoma ex pleomorphic adenoma, sectioning of the entire lesion for histologic evaluation is recommended in order to exclude the presence of invasive growth. Prognosis has been linked to degree of invasion with non-invasive and minimally invasive cancers having a better prognosis than invasive cancers.35-37 The presence of a solid component in adenoid cystic carcinoma has been shown to be an independent prognostic factor,38 and thus is a core element. However, the percentage of solid pattern is not yet standardised without cutoffs determined, and as such, the percentage of solid pattern is non-core at this time.</w:t>
      </w:r>
    </w:p>
    <w:p w14:paraId="2FD87C49" w14:textId="77777777" w:rsidR="0030700B" w:rsidRPr="00110E4F" w:rsidRDefault="0030700B" w:rsidP="00110E4F">
      <w:pPr>
        <w:pStyle w:val="BodyText"/>
        <w:rPr>
          <w:rFonts w:asciiTheme="minorHAnsi" w:hAnsiTheme="minorHAnsi" w:cstheme="minorHAnsi"/>
        </w:rPr>
      </w:pPr>
    </w:p>
    <w:p w14:paraId="1F24D3D0" w14:textId="77777777" w:rsidR="0030700B" w:rsidRPr="00110E4F" w:rsidRDefault="0030700B" w:rsidP="00110E4F">
      <w:pPr>
        <w:pStyle w:val="BodyText"/>
        <w:rPr>
          <w:rFonts w:asciiTheme="minorHAnsi" w:hAnsiTheme="minorHAnsi" w:cstheme="minorHAnsi"/>
        </w:rPr>
      </w:pPr>
      <w:r w:rsidRPr="00110E4F">
        <w:rPr>
          <w:rFonts w:asciiTheme="minorHAnsi" w:hAnsiTheme="minorHAnsi" w:cstheme="minorHAnsi"/>
        </w:rPr>
        <w:t>Metastasising</w:t>
      </w:r>
      <w:r w:rsidRPr="00110E4F">
        <w:rPr>
          <w:rFonts w:asciiTheme="minorHAnsi" w:hAnsiTheme="minorHAnsi" w:cstheme="minorHAnsi"/>
          <w:spacing w:val="-4"/>
        </w:rPr>
        <w:t xml:space="preserve"> </w:t>
      </w:r>
      <w:r w:rsidRPr="00110E4F">
        <w:rPr>
          <w:rFonts w:asciiTheme="minorHAnsi" w:hAnsiTheme="minorHAnsi" w:cstheme="minorHAnsi"/>
        </w:rPr>
        <w:t>pleomorphic</w:t>
      </w:r>
      <w:r w:rsidRPr="00110E4F">
        <w:rPr>
          <w:rFonts w:asciiTheme="minorHAnsi" w:hAnsiTheme="minorHAnsi" w:cstheme="minorHAnsi"/>
          <w:spacing w:val="-5"/>
        </w:rPr>
        <w:t xml:space="preserve"> </w:t>
      </w:r>
      <w:r w:rsidRPr="00110E4F">
        <w:rPr>
          <w:rFonts w:asciiTheme="minorHAnsi" w:hAnsiTheme="minorHAnsi" w:cstheme="minorHAnsi"/>
        </w:rPr>
        <w:t>adenoma,</w:t>
      </w:r>
      <w:r w:rsidRPr="00110E4F">
        <w:rPr>
          <w:rFonts w:asciiTheme="minorHAnsi" w:hAnsiTheme="minorHAnsi" w:cstheme="minorHAnsi"/>
          <w:spacing w:val="-3"/>
        </w:rPr>
        <w:t xml:space="preserve"> </w:t>
      </w:r>
      <w:r w:rsidRPr="00110E4F">
        <w:rPr>
          <w:rFonts w:asciiTheme="minorHAnsi" w:hAnsiTheme="minorHAnsi" w:cstheme="minorHAnsi"/>
        </w:rPr>
        <w:t>despite</w:t>
      </w:r>
      <w:r w:rsidRPr="00110E4F">
        <w:rPr>
          <w:rFonts w:asciiTheme="minorHAnsi" w:hAnsiTheme="minorHAnsi" w:cstheme="minorHAnsi"/>
          <w:spacing w:val="-2"/>
        </w:rPr>
        <w:t xml:space="preserve"> </w:t>
      </w:r>
      <w:r w:rsidRPr="00110E4F">
        <w:rPr>
          <w:rFonts w:asciiTheme="minorHAnsi" w:hAnsiTheme="minorHAnsi" w:cstheme="minorHAnsi"/>
        </w:rPr>
        <w:t>metastatic</w:t>
      </w:r>
      <w:r w:rsidRPr="00110E4F">
        <w:rPr>
          <w:rFonts w:asciiTheme="minorHAnsi" w:hAnsiTheme="minorHAnsi" w:cstheme="minorHAnsi"/>
          <w:spacing w:val="-1"/>
        </w:rPr>
        <w:t xml:space="preserve"> </w:t>
      </w:r>
      <w:r w:rsidRPr="00110E4F">
        <w:rPr>
          <w:rFonts w:asciiTheme="minorHAnsi" w:hAnsiTheme="minorHAnsi" w:cstheme="minorHAnsi"/>
        </w:rPr>
        <w:t>development</w:t>
      </w:r>
      <w:r w:rsidRPr="00110E4F">
        <w:rPr>
          <w:rFonts w:asciiTheme="minorHAnsi" w:hAnsiTheme="minorHAnsi" w:cstheme="minorHAnsi"/>
          <w:spacing w:val="-1"/>
        </w:rPr>
        <w:t xml:space="preserve"> </w:t>
      </w:r>
      <w:r w:rsidRPr="00110E4F">
        <w:rPr>
          <w:rFonts w:asciiTheme="minorHAnsi" w:hAnsiTheme="minorHAnsi" w:cstheme="minorHAnsi"/>
        </w:rPr>
        <w:t>is</w:t>
      </w:r>
      <w:r w:rsidRPr="00110E4F">
        <w:rPr>
          <w:rFonts w:asciiTheme="minorHAnsi" w:hAnsiTheme="minorHAnsi" w:cstheme="minorHAnsi"/>
          <w:spacing w:val="-2"/>
        </w:rPr>
        <w:t xml:space="preserve"> </w:t>
      </w:r>
      <w:r w:rsidRPr="00110E4F">
        <w:rPr>
          <w:rFonts w:asciiTheme="minorHAnsi" w:hAnsiTheme="minorHAnsi" w:cstheme="minorHAnsi"/>
        </w:rPr>
        <w:t>not</w:t>
      </w:r>
      <w:r w:rsidRPr="00110E4F">
        <w:rPr>
          <w:rFonts w:asciiTheme="minorHAnsi" w:hAnsiTheme="minorHAnsi" w:cstheme="minorHAnsi"/>
          <w:spacing w:val="-6"/>
        </w:rPr>
        <w:t xml:space="preserve"> </w:t>
      </w:r>
      <w:r w:rsidRPr="00110E4F">
        <w:rPr>
          <w:rFonts w:asciiTheme="minorHAnsi" w:hAnsiTheme="minorHAnsi" w:cstheme="minorHAnsi"/>
        </w:rPr>
        <w:t>included</w:t>
      </w:r>
      <w:r w:rsidRPr="00110E4F">
        <w:rPr>
          <w:rFonts w:asciiTheme="minorHAnsi" w:hAnsiTheme="minorHAnsi" w:cstheme="minorHAnsi"/>
          <w:spacing w:val="-4"/>
        </w:rPr>
        <w:t xml:space="preserve"> </w:t>
      </w:r>
      <w:r w:rsidRPr="00110E4F">
        <w:rPr>
          <w:rFonts w:asciiTheme="minorHAnsi" w:hAnsiTheme="minorHAnsi" w:cstheme="minorHAnsi"/>
        </w:rPr>
        <w:t>here</w:t>
      </w:r>
      <w:r w:rsidRPr="00110E4F">
        <w:rPr>
          <w:rFonts w:asciiTheme="minorHAnsi" w:hAnsiTheme="minorHAnsi" w:cstheme="minorHAnsi"/>
          <w:spacing w:val="-2"/>
        </w:rPr>
        <w:t xml:space="preserve"> </w:t>
      </w:r>
      <w:r w:rsidRPr="00110E4F">
        <w:rPr>
          <w:rFonts w:asciiTheme="minorHAnsi" w:hAnsiTheme="minorHAnsi" w:cstheme="minorHAnsi"/>
        </w:rPr>
        <w:t>since</w:t>
      </w:r>
      <w:r w:rsidRPr="00110E4F">
        <w:rPr>
          <w:rFonts w:asciiTheme="minorHAnsi" w:hAnsiTheme="minorHAnsi" w:cstheme="minorHAnsi"/>
          <w:spacing w:val="-6"/>
        </w:rPr>
        <w:t xml:space="preserve"> </w:t>
      </w:r>
      <w:r w:rsidRPr="00110E4F">
        <w:rPr>
          <w:rFonts w:asciiTheme="minorHAnsi" w:hAnsiTheme="minorHAnsi" w:cstheme="minorHAnsi"/>
        </w:rPr>
        <w:t>it</w:t>
      </w:r>
      <w:r w:rsidRPr="00110E4F">
        <w:rPr>
          <w:rFonts w:asciiTheme="minorHAnsi" w:hAnsiTheme="minorHAnsi" w:cstheme="minorHAnsi"/>
          <w:spacing w:val="-6"/>
        </w:rPr>
        <w:t xml:space="preserve"> </w:t>
      </w:r>
      <w:r w:rsidRPr="00110E4F">
        <w:rPr>
          <w:rFonts w:asciiTheme="minorHAnsi" w:hAnsiTheme="minorHAnsi" w:cstheme="minorHAnsi"/>
        </w:rPr>
        <w:t>is technically considered benign under the recent WHO classification of tumours.</w:t>
      </w:r>
      <w:r w:rsidRPr="00110E4F">
        <w:rPr>
          <w:rFonts w:asciiTheme="minorHAnsi" w:hAnsiTheme="minorHAnsi" w:cstheme="minorHAnsi"/>
          <w:vertAlign w:val="superscript"/>
        </w:rPr>
        <w:t>39</w:t>
      </w:r>
    </w:p>
    <w:p w14:paraId="62DE9D7D" w14:textId="77777777" w:rsidR="0030700B" w:rsidRPr="00110E4F" w:rsidRDefault="0030700B" w:rsidP="00110E4F">
      <w:pPr>
        <w:pStyle w:val="BodyText"/>
        <w:spacing w:before="2"/>
        <w:rPr>
          <w:rFonts w:asciiTheme="minorHAnsi" w:hAnsiTheme="minorHAnsi" w:cstheme="minorHAnsi"/>
        </w:rPr>
      </w:pPr>
    </w:p>
    <w:p w14:paraId="114CB6D4" w14:textId="77777777" w:rsidR="0030700B" w:rsidRPr="00110E4F" w:rsidRDefault="0030700B" w:rsidP="00110E4F">
      <w:pPr>
        <w:pStyle w:val="BodyText"/>
        <w:spacing w:before="1"/>
        <w:rPr>
          <w:rFonts w:asciiTheme="minorHAnsi" w:hAnsiTheme="minorHAnsi" w:cstheme="minorHAnsi"/>
        </w:rPr>
      </w:pPr>
      <w:r w:rsidRPr="00110E4F">
        <w:rPr>
          <w:rFonts w:asciiTheme="minorHAnsi" w:hAnsiTheme="minorHAnsi" w:cstheme="minorHAnsi"/>
        </w:rPr>
        <w:t>Primary salivary gland neuroendocrine carcinomas (small cell and large cell) are not specifically included in the</w:t>
      </w:r>
      <w:r w:rsidRPr="00110E4F">
        <w:rPr>
          <w:rFonts w:asciiTheme="minorHAnsi" w:hAnsiTheme="minorHAnsi" w:cstheme="minorHAnsi"/>
          <w:spacing w:val="-4"/>
        </w:rPr>
        <w:t xml:space="preserve"> </w:t>
      </w:r>
      <w:r w:rsidRPr="00110E4F">
        <w:rPr>
          <w:rFonts w:asciiTheme="minorHAnsi" w:hAnsiTheme="minorHAnsi" w:cstheme="minorHAnsi"/>
        </w:rPr>
        <w:t>salivary</w:t>
      </w:r>
      <w:r w:rsidRPr="00110E4F">
        <w:rPr>
          <w:rFonts w:asciiTheme="minorHAnsi" w:hAnsiTheme="minorHAnsi" w:cstheme="minorHAnsi"/>
          <w:spacing w:val="-2"/>
        </w:rPr>
        <w:t xml:space="preserve"> </w:t>
      </w:r>
      <w:r w:rsidRPr="00110E4F">
        <w:rPr>
          <w:rFonts w:asciiTheme="minorHAnsi" w:hAnsiTheme="minorHAnsi" w:cstheme="minorHAnsi"/>
        </w:rPr>
        <w:t>gland</w:t>
      </w:r>
      <w:r w:rsidRPr="00110E4F">
        <w:rPr>
          <w:rFonts w:asciiTheme="minorHAnsi" w:hAnsiTheme="minorHAnsi" w:cstheme="minorHAnsi"/>
          <w:spacing w:val="-2"/>
        </w:rPr>
        <w:t xml:space="preserve"> </w:t>
      </w:r>
      <w:r w:rsidRPr="00110E4F">
        <w:rPr>
          <w:rFonts w:asciiTheme="minorHAnsi" w:hAnsiTheme="minorHAnsi" w:cstheme="minorHAnsi"/>
        </w:rPr>
        <w:t>classification</w:t>
      </w:r>
      <w:r w:rsidRPr="00110E4F">
        <w:rPr>
          <w:rFonts w:asciiTheme="minorHAnsi" w:hAnsiTheme="minorHAnsi" w:cstheme="minorHAnsi"/>
          <w:spacing w:val="-2"/>
        </w:rPr>
        <w:t xml:space="preserve"> </w:t>
      </w:r>
      <w:r w:rsidRPr="00110E4F">
        <w:rPr>
          <w:rFonts w:asciiTheme="minorHAnsi" w:hAnsiTheme="minorHAnsi" w:cstheme="minorHAnsi"/>
        </w:rPr>
        <w:t>in</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4"/>
        </w:rPr>
        <w:t xml:space="preserve"> </w:t>
      </w:r>
      <w:r w:rsidRPr="00110E4F">
        <w:rPr>
          <w:rFonts w:asciiTheme="minorHAnsi" w:hAnsiTheme="minorHAnsi" w:cstheme="minorHAnsi"/>
        </w:rPr>
        <w:t>WHO</w:t>
      </w:r>
      <w:r w:rsidRPr="00110E4F">
        <w:rPr>
          <w:rFonts w:asciiTheme="minorHAnsi" w:hAnsiTheme="minorHAnsi" w:cstheme="minorHAnsi"/>
          <w:spacing w:val="-4"/>
        </w:rPr>
        <w:t xml:space="preserve"> </w:t>
      </w:r>
      <w:r w:rsidRPr="00110E4F">
        <w:rPr>
          <w:rFonts w:asciiTheme="minorHAnsi" w:hAnsiTheme="minorHAnsi" w:cstheme="minorHAnsi"/>
        </w:rPr>
        <w:t>5</w:t>
      </w:r>
      <w:r w:rsidRPr="00110E4F">
        <w:rPr>
          <w:rFonts w:asciiTheme="minorHAnsi" w:hAnsiTheme="minorHAnsi" w:cstheme="minorHAnsi"/>
          <w:vertAlign w:val="superscript"/>
        </w:rPr>
        <w:t>th</w:t>
      </w:r>
      <w:r w:rsidRPr="00110E4F">
        <w:rPr>
          <w:rFonts w:asciiTheme="minorHAnsi" w:hAnsiTheme="minorHAnsi" w:cstheme="minorHAnsi"/>
          <w:spacing w:val="-4"/>
        </w:rPr>
        <w:t xml:space="preserve"> </w:t>
      </w:r>
      <w:r w:rsidRPr="00110E4F">
        <w:rPr>
          <w:rFonts w:asciiTheme="minorHAnsi" w:hAnsiTheme="minorHAnsi" w:cstheme="minorHAnsi"/>
        </w:rPr>
        <w:t>edition,</w:t>
      </w:r>
      <w:r w:rsidRPr="00110E4F">
        <w:rPr>
          <w:rFonts w:asciiTheme="minorHAnsi" w:hAnsiTheme="minorHAnsi" w:cstheme="minorHAnsi"/>
          <w:vertAlign w:val="superscript"/>
        </w:rPr>
        <w:t>9</w:t>
      </w:r>
      <w:r w:rsidRPr="00110E4F">
        <w:rPr>
          <w:rFonts w:asciiTheme="minorHAnsi" w:hAnsiTheme="minorHAnsi" w:cstheme="minorHAnsi"/>
          <w:spacing w:val="-1"/>
        </w:rPr>
        <w:t xml:space="preserve"> </w:t>
      </w:r>
      <w:r w:rsidRPr="00110E4F">
        <w:rPr>
          <w:rFonts w:asciiTheme="minorHAnsi" w:hAnsiTheme="minorHAnsi" w:cstheme="minorHAnsi"/>
        </w:rPr>
        <w:t>but</w:t>
      </w:r>
      <w:r w:rsidRPr="00110E4F">
        <w:rPr>
          <w:rFonts w:asciiTheme="minorHAnsi" w:hAnsiTheme="minorHAnsi" w:cstheme="minorHAnsi"/>
          <w:spacing w:val="-4"/>
        </w:rPr>
        <w:t xml:space="preserve"> </w:t>
      </w:r>
      <w:r w:rsidRPr="00110E4F">
        <w:rPr>
          <w:rFonts w:asciiTheme="minorHAnsi" w:hAnsiTheme="minorHAnsi" w:cstheme="minorHAnsi"/>
        </w:rPr>
        <w:t>should</w:t>
      </w:r>
      <w:r w:rsidRPr="00110E4F">
        <w:rPr>
          <w:rFonts w:asciiTheme="minorHAnsi" w:hAnsiTheme="minorHAnsi" w:cstheme="minorHAnsi"/>
          <w:spacing w:val="-2"/>
        </w:rPr>
        <w:t xml:space="preserve"> </w:t>
      </w:r>
      <w:r w:rsidRPr="00110E4F">
        <w:rPr>
          <w:rFonts w:asciiTheme="minorHAnsi" w:hAnsiTheme="minorHAnsi" w:cstheme="minorHAnsi"/>
        </w:rPr>
        <w:t>be</w:t>
      </w:r>
      <w:r w:rsidRPr="00110E4F">
        <w:rPr>
          <w:rFonts w:asciiTheme="minorHAnsi" w:hAnsiTheme="minorHAnsi" w:cstheme="minorHAnsi"/>
          <w:spacing w:val="-4"/>
        </w:rPr>
        <w:t xml:space="preserve"> </w:t>
      </w:r>
      <w:r w:rsidRPr="00110E4F">
        <w:rPr>
          <w:rFonts w:asciiTheme="minorHAnsi" w:hAnsiTheme="minorHAnsi" w:cstheme="minorHAnsi"/>
        </w:rPr>
        <w:t>included</w:t>
      </w:r>
      <w:r w:rsidRPr="00110E4F">
        <w:rPr>
          <w:rFonts w:asciiTheme="minorHAnsi" w:hAnsiTheme="minorHAnsi" w:cstheme="minorHAnsi"/>
          <w:spacing w:val="-2"/>
        </w:rPr>
        <w:t xml:space="preserve"> </w:t>
      </w:r>
      <w:r w:rsidRPr="00110E4F">
        <w:rPr>
          <w:rFonts w:asciiTheme="minorHAnsi" w:hAnsiTheme="minorHAnsi" w:cstheme="minorHAnsi"/>
        </w:rPr>
        <w:t>under ‘other’</w:t>
      </w:r>
      <w:r w:rsidRPr="00110E4F">
        <w:rPr>
          <w:rFonts w:asciiTheme="minorHAnsi" w:hAnsiTheme="minorHAnsi" w:cstheme="minorHAnsi"/>
          <w:spacing w:val="-1"/>
        </w:rPr>
        <w:t xml:space="preserve"> </w:t>
      </w:r>
      <w:r w:rsidRPr="00110E4F">
        <w:rPr>
          <w:rFonts w:asciiTheme="minorHAnsi" w:hAnsiTheme="minorHAnsi" w:cstheme="minorHAnsi"/>
        </w:rPr>
        <w:t>in</w:t>
      </w:r>
      <w:r w:rsidRPr="00110E4F">
        <w:rPr>
          <w:rFonts w:asciiTheme="minorHAnsi" w:hAnsiTheme="minorHAnsi" w:cstheme="minorHAnsi"/>
          <w:spacing w:val="-2"/>
        </w:rPr>
        <w:t xml:space="preserve"> </w:t>
      </w:r>
      <w:r w:rsidRPr="00110E4F">
        <w:rPr>
          <w:rFonts w:asciiTheme="minorHAnsi" w:hAnsiTheme="minorHAnsi" w:cstheme="minorHAnsi"/>
        </w:rPr>
        <w:t xml:space="preserve">this reporting guide. Harmonisation resulted in a single chapter within the WHO classification devoted to neuroendocrine </w:t>
      </w:r>
      <w:r w:rsidRPr="00110E4F">
        <w:rPr>
          <w:rFonts w:asciiTheme="minorHAnsi" w:hAnsiTheme="minorHAnsi" w:cstheme="minorHAnsi"/>
          <w:spacing w:val="-2"/>
        </w:rPr>
        <w:t>neoplasms.</w:t>
      </w:r>
    </w:p>
    <w:p w14:paraId="470EA481" w14:textId="77777777" w:rsidR="0030700B" w:rsidRPr="00110E4F" w:rsidRDefault="0030700B" w:rsidP="00110E4F">
      <w:pPr>
        <w:pStyle w:val="BodyText"/>
        <w:spacing w:before="265" w:line="242" w:lineRule="auto"/>
        <w:rPr>
          <w:rFonts w:asciiTheme="minorHAnsi" w:hAnsiTheme="minorHAnsi" w:cstheme="minorHAnsi"/>
        </w:rPr>
      </w:pPr>
      <w:r w:rsidRPr="00110E4F">
        <w:rPr>
          <w:rFonts w:asciiTheme="minorHAnsi" w:hAnsiTheme="minorHAnsi" w:cstheme="minorHAnsi"/>
        </w:rPr>
        <w:t>The diagnosis of primary squamous cell carcinoma of the salivary gland should be used sparingly as it is typically</w:t>
      </w:r>
      <w:r w:rsidRPr="00110E4F">
        <w:rPr>
          <w:rFonts w:asciiTheme="minorHAnsi" w:hAnsiTheme="minorHAnsi" w:cstheme="minorHAnsi"/>
          <w:spacing w:val="-3"/>
        </w:rPr>
        <w:t xml:space="preserve"> </w:t>
      </w:r>
      <w:r w:rsidRPr="00110E4F">
        <w:rPr>
          <w:rFonts w:asciiTheme="minorHAnsi" w:hAnsiTheme="minorHAnsi" w:cstheme="minorHAnsi"/>
        </w:rPr>
        <w:t>a</w:t>
      </w:r>
      <w:r w:rsidRPr="00110E4F">
        <w:rPr>
          <w:rFonts w:asciiTheme="minorHAnsi" w:hAnsiTheme="minorHAnsi" w:cstheme="minorHAnsi"/>
          <w:spacing w:val="-5"/>
        </w:rPr>
        <w:t xml:space="preserve"> </w:t>
      </w:r>
      <w:r w:rsidRPr="00110E4F">
        <w:rPr>
          <w:rFonts w:asciiTheme="minorHAnsi" w:hAnsiTheme="minorHAnsi" w:cstheme="minorHAnsi"/>
        </w:rPr>
        <w:t>metastasis</w:t>
      </w:r>
      <w:r w:rsidRPr="00110E4F">
        <w:rPr>
          <w:rFonts w:asciiTheme="minorHAnsi" w:hAnsiTheme="minorHAnsi" w:cstheme="minorHAnsi"/>
          <w:spacing w:val="-1"/>
        </w:rPr>
        <w:t xml:space="preserve"> </w:t>
      </w:r>
      <w:r w:rsidRPr="00110E4F">
        <w:rPr>
          <w:rFonts w:asciiTheme="minorHAnsi" w:hAnsiTheme="minorHAnsi" w:cstheme="minorHAnsi"/>
        </w:rPr>
        <w:t>from</w:t>
      </w:r>
      <w:r w:rsidRPr="00110E4F">
        <w:rPr>
          <w:rFonts w:asciiTheme="minorHAnsi" w:hAnsiTheme="minorHAnsi" w:cstheme="minorHAnsi"/>
          <w:spacing w:val="-3"/>
        </w:rPr>
        <w:t xml:space="preserve"> </w:t>
      </w:r>
      <w:r w:rsidRPr="00110E4F">
        <w:rPr>
          <w:rFonts w:asciiTheme="minorHAnsi" w:hAnsiTheme="minorHAnsi" w:cstheme="minorHAnsi"/>
        </w:rPr>
        <w:t>another</w:t>
      </w:r>
      <w:r w:rsidRPr="00110E4F">
        <w:rPr>
          <w:rFonts w:asciiTheme="minorHAnsi" w:hAnsiTheme="minorHAnsi" w:cstheme="minorHAnsi"/>
          <w:spacing w:val="-4"/>
        </w:rPr>
        <w:t xml:space="preserve"> </w:t>
      </w:r>
      <w:r w:rsidRPr="00110E4F">
        <w:rPr>
          <w:rFonts w:asciiTheme="minorHAnsi" w:hAnsiTheme="minorHAnsi" w:cstheme="minorHAnsi"/>
        </w:rPr>
        <w:t>site,</w:t>
      </w:r>
      <w:r w:rsidRPr="00110E4F">
        <w:rPr>
          <w:rFonts w:asciiTheme="minorHAnsi" w:hAnsiTheme="minorHAnsi" w:cstheme="minorHAnsi"/>
          <w:spacing w:val="-2"/>
        </w:rPr>
        <w:t xml:space="preserve"> </w:t>
      </w:r>
      <w:r w:rsidRPr="00110E4F">
        <w:rPr>
          <w:rFonts w:asciiTheme="minorHAnsi" w:hAnsiTheme="minorHAnsi" w:cstheme="minorHAnsi"/>
        </w:rPr>
        <w:t>unless</w:t>
      </w:r>
      <w:r w:rsidRPr="00110E4F">
        <w:rPr>
          <w:rFonts w:asciiTheme="minorHAnsi" w:hAnsiTheme="minorHAnsi" w:cstheme="minorHAnsi"/>
          <w:spacing w:val="-1"/>
        </w:rPr>
        <w:t xml:space="preserve"> </w:t>
      </w:r>
      <w:r w:rsidRPr="00110E4F">
        <w:rPr>
          <w:rFonts w:asciiTheme="minorHAnsi" w:hAnsiTheme="minorHAnsi" w:cstheme="minorHAnsi"/>
        </w:rPr>
        <w:t>sialodochodysplasia</w:t>
      </w:r>
      <w:r w:rsidRPr="00110E4F">
        <w:rPr>
          <w:rFonts w:asciiTheme="minorHAnsi" w:hAnsiTheme="minorHAnsi" w:cstheme="minorHAnsi"/>
          <w:spacing w:val="-5"/>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histologically</w:t>
      </w:r>
      <w:r w:rsidRPr="00110E4F">
        <w:rPr>
          <w:rFonts w:asciiTheme="minorHAnsi" w:hAnsiTheme="minorHAnsi" w:cstheme="minorHAnsi"/>
          <w:spacing w:val="-3"/>
        </w:rPr>
        <w:t xml:space="preserve"> </w:t>
      </w:r>
      <w:r w:rsidRPr="00110E4F">
        <w:rPr>
          <w:rFonts w:asciiTheme="minorHAnsi" w:hAnsiTheme="minorHAnsi" w:cstheme="minorHAnsi"/>
        </w:rPr>
        <w:t>identified</w:t>
      </w:r>
      <w:r w:rsidRPr="00110E4F">
        <w:rPr>
          <w:rFonts w:asciiTheme="minorHAnsi" w:hAnsiTheme="minorHAnsi" w:cstheme="minorHAnsi"/>
          <w:spacing w:val="-3"/>
        </w:rPr>
        <w:t xml:space="preserve"> </w:t>
      </w:r>
      <w:r w:rsidRPr="00110E4F">
        <w:rPr>
          <w:rFonts w:asciiTheme="minorHAnsi" w:hAnsiTheme="minorHAnsi" w:cstheme="minorHAnsi"/>
        </w:rPr>
        <w:t>or</w:t>
      </w:r>
      <w:r w:rsidRPr="00110E4F">
        <w:rPr>
          <w:rFonts w:asciiTheme="minorHAnsi" w:hAnsiTheme="minorHAnsi" w:cstheme="minorHAnsi"/>
          <w:spacing w:val="-4"/>
        </w:rPr>
        <w:t xml:space="preserve"> </w:t>
      </w:r>
      <w:r w:rsidRPr="00110E4F">
        <w:rPr>
          <w:rFonts w:asciiTheme="minorHAnsi" w:hAnsiTheme="minorHAnsi" w:cstheme="minorHAnsi"/>
        </w:rPr>
        <w:t>primary skin or mucosal squamous cell carcinoma can be definitively excluded.</w:t>
      </w:r>
    </w:p>
    <w:p w14:paraId="17C9B944" w14:textId="77777777" w:rsidR="0030700B" w:rsidRPr="00110E4F" w:rsidRDefault="0030700B" w:rsidP="00110E4F">
      <w:pPr>
        <w:pStyle w:val="BodyText"/>
        <w:spacing w:before="265" w:line="242" w:lineRule="auto"/>
        <w:rPr>
          <w:rFonts w:asciiTheme="minorHAnsi" w:hAnsiTheme="minorHAnsi" w:cstheme="minorHAnsi"/>
        </w:rPr>
      </w:pPr>
    </w:p>
    <w:p w14:paraId="30D5155C" w14:textId="77777777" w:rsidR="0030700B" w:rsidRPr="00110E4F" w:rsidRDefault="0030700B" w:rsidP="00110E4F">
      <w:pPr>
        <w:rPr>
          <w:rFonts w:cstheme="minorHAnsi"/>
          <w:u w:val="single"/>
          <w:lang w:val="en-US"/>
        </w:rPr>
      </w:pPr>
      <w:r w:rsidRPr="00110E4F">
        <w:rPr>
          <w:rFonts w:cstheme="minorHAnsi"/>
          <w:u w:val="single"/>
          <w:lang w:val="en-US"/>
        </w:rPr>
        <w:t>Table 1: World Health Organization classification of epithelial tumours of the salivary glands.</w:t>
      </w:r>
      <w:r w:rsidRPr="00110E4F">
        <w:rPr>
          <w:rFonts w:eastAsia="Times New Roman" w:cstheme="minorHAnsi"/>
          <w:u w:val="single"/>
          <w:vertAlign w:val="superscript"/>
          <w:lang w:val="en-US"/>
        </w:rPr>
        <w:t>9</w:t>
      </w:r>
    </w:p>
    <w:p w14:paraId="79A131FA" w14:textId="77777777" w:rsidR="0030700B" w:rsidRPr="00110E4F" w:rsidRDefault="0030700B" w:rsidP="00110E4F">
      <w:pPr>
        <w:pStyle w:val="BodyText"/>
        <w:spacing w:before="11"/>
        <w:rPr>
          <w:rFonts w:asciiTheme="minorHAnsi" w:hAnsiTheme="minorHAnsi" w:cstheme="minorHAnsi"/>
          <w:b/>
        </w:rPr>
      </w:pPr>
    </w:p>
    <w:tbl>
      <w:tblPr>
        <w:tblW w:w="0" w:type="auto"/>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72"/>
        <w:gridCol w:w="1472"/>
      </w:tblGrid>
      <w:tr w:rsidR="0030700B" w:rsidRPr="00110E4F" w14:paraId="762A372C" w14:textId="77777777" w:rsidTr="003F01DC">
        <w:trPr>
          <w:trHeight w:val="340"/>
        </w:trPr>
        <w:tc>
          <w:tcPr>
            <w:tcW w:w="7372" w:type="dxa"/>
          </w:tcPr>
          <w:p w14:paraId="38072F91" w14:textId="77777777" w:rsidR="0030700B" w:rsidRPr="00110E4F" w:rsidRDefault="0030700B" w:rsidP="00110E4F">
            <w:pPr>
              <w:pStyle w:val="TableParagraph"/>
              <w:spacing w:before="37"/>
              <w:rPr>
                <w:rFonts w:asciiTheme="minorHAnsi" w:hAnsiTheme="minorHAnsi" w:cstheme="minorHAnsi"/>
                <w:b/>
              </w:rPr>
            </w:pPr>
            <w:r w:rsidRPr="00110E4F">
              <w:rPr>
                <w:rFonts w:asciiTheme="minorHAnsi" w:hAnsiTheme="minorHAnsi" w:cstheme="minorHAnsi"/>
                <w:b/>
                <w:spacing w:val="-2"/>
              </w:rPr>
              <w:t>Descriptor</w:t>
            </w:r>
          </w:p>
        </w:tc>
        <w:tc>
          <w:tcPr>
            <w:tcW w:w="1472" w:type="dxa"/>
          </w:tcPr>
          <w:p w14:paraId="06B8AF50" w14:textId="77777777" w:rsidR="0030700B" w:rsidRPr="00110E4F" w:rsidRDefault="0030700B" w:rsidP="00110E4F">
            <w:pPr>
              <w:pStyle w:val="TableParagraph"/>
              <w:spacing w:before="37"/>
              <w:rPr>
                <w:rFonts w:asciiTheme="minorHAnsi" w:hAnsiTheme="minorHAnsi" w:cstheme="minorHAnsi"/>
                <w:b/>
              </w:rPr>
            </w:pPr>
            <w:r w:rsidRPr="00110E4F">
              <w:rPr>
                <w:rFonts w:asciiTheme="minorHAnsi" w:hAnsiTheme="minorHAnsi" w:cstheme="minorHAnsi"/>
                <w:b/>
              </w:rPr>
              <w:t>ICD-O</w:t>
            </w:r>
            <w:r w:rsidRPr="00110E4F">
              <w:rPr>
                <w:rFonts w:asciiTheme="minorHAnsi" w:hAnsiTheme="minorHAnsi" w:cstheme="minorHAnsi"/>
                <w:b/>
                <w:spacing w:val="-2"/>
              </w:rPr>
              <w:t xml:space="preserve"> coding</w:t>
            </w:r>
            <w:r w:rsidRPr="00110E4F">
              <w:rPr>
                <w:rFonts w:asciiTheme="minorHAnsi" w:hAnsiTheme="minorHAnsi" w:cstheme="minorHAnsi"/>
                <w:b/>
                <w:spacing w:val="-2"/>
                <w:vertAlign w:val="superscript"/>
              </w:rPr>
              <w:t>a</w:t>
            </w:r>
          </w:p>
        </w:tc>
      </w:tr>
      <w:tr w:rsidR="0030700B" w:rsidRPr="00110E4F" w14:paraId="2C558BB6" w14:textId="77777777" w:rsidTr="003F01DC">
        <w:trPr>
          <w:trHeight w:val="341"/>
        </w:trPr>
        <w:tc>
          <w:tcPr>
            <w:tcW w:w="7372" w:type="dxa"/>
          </w:tcPr>
          <w:p w14:paraId="4C938C25"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Mucoepidermoid</w:t>
            </w:r>
            <w:r w:rsidRPr="00110E4F">
              <w:rPr>
                <w:rFonts w:asciiTheme="minorHAnsi" w:hAnsiTheme="minorHAnsi" w:cstheme="minorHAnsi"/>
                <w:spacing w:val="-9"/>
              </w:rPr>
              <w:t xml:space="preserve"> </w:t>
            </w:r>
            <w:r w:rsidRPr="00110E4F">
              <w:rPr>
                <w:rFonts w:asciiTheme="minorHAnsi" w:hAnsiTheme="minorHAnsi" w:cstheme="minorHAnsi"/>
                <w:spacing w:val="-2"/>
              </w:rPr>
              <w:t>carcinoma</w:t>
            </w:r>
          </w:p>
        </w:tc>
        <w:tc>
          <w:tcPr>
            <w:tcW w:w="1472" w:type="dxa"/>
          </w:tcPr>
          <w:p w14:paraId="53743657"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8430/3</w:t>
            </w:r>
          </w:p>
        </w:tc>
      </w:tr>
      <w:tr w:rsidR="0030700B" w:rsidRPr="00110E4F" w14:paraId="4DC6BE9B" w14:textId="77777777" w:rsidTr="003F01DC">
        <w:trPr>
          <w:trHeight w:val="336"/>
        </w:trPr>
        <w:tc>
          <w:tcPr>
            <w:tcW w:w="7372" w:type="dxa"/>
          </w:tcPr>
          <w:p w14:paraId="68DD925E"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rPr>
              <w:t>Adenoid</w:t>
            </w:r>
            <w:r w:rsidRPr="00110E4F">
              <w:rPr>
                <w:rFonts w:asciiTheme="minorHAnsi" w:hAnsiTheme="minorHAnsi" w:cstheme="minorHAnsi"/>
                <w:spacing w:val="-4"/>
              </w:rPr>
              <w:t xml:space="preserve"> </w:t>
            </w:r>
            <w:r w:rsidRPr="00110E4F">
              <w:rPr>
                <w:rFonts w:asciiTheme="minorHAnsi" w:hAnsiTheme="minorHAnsi" w:cstheme="minorHAnsi"/>
              </w:rPr>
              <w:t>cystic</w:t>
            </w:r>
            <w:r w:rsidRPr="00110E4F">
              <w:rPr>
                <w:rFonts w:asciiTheme="minorHAnsi" w:hAnsiTheme="minorHAnsi" w:cstheme="minorHAnsi"/>
                <w:spacing w:val="-4"/>
              </w:rPr>
              <w:t xml:space="preserve"> </w:t>
            </w:r>
            <w:r w:rsidRPr="00110E4F">
              <w:rPr>
                <w:rFonts w:asciiTheme="minorHAnsi" w:hAnsiTheme="minorHAnsi" w:cstheme="minorHAnsi"/>
                <w:spacing w:val="-2"/>
              </w:rPr>
              <w:t>carcinoma</w:t>
            </w:r>
          </w:p>
        </w:tc>
        <w:tc>
          <w:tcPr>
            <w:tcW w:w="1472" w:type="dxa"/>
          </w:tcPr>
          <w:p w14:paraId="17450468"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spacing w:val="-2"/>
              </w:rPr>
              <w:t>8200/3</w:t>
            </w:r>
          </w:p>
        </w:tc>
      </w:tr>
      <w:tr w:rsidR="0030700B" w:rsidRPr="00110E4F" w14:paraId="6FAE2189" w14:textId="77777777" w:rsidTr="003F01DC">
        <w:trPr>
          <w:trHeight w:val="341"/>
        </w:trPr>
        <w:tc>
          <w:tcPr>
            <w:tcW w:w="7372" w:type="dxa"/>
          </w:tcPr>
          <w:p w14:paraId="5C8B1C52"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Acinic</w:t>
            </w:r>
            <w:r w:rsidRPr="00110E4F">
              <w:rPr>
                <w:rFonts w:asciiTheme="minorHAnsi" w:hAnsiTheme="minorHAnsi" w:cstheme="minorHAnsi"/>
                <w:spacing w:val="-4"/>
              </w:rPr>
              <w:t xml:space="preserve"> </w:t>
            </w:r>
            <w:r w:rsidRPr="00110E4F">
              <w:rPr>
                <w:rFonts w:asciiTheme="minorHAnsi" w:hAnsiTheme="minorHAnsi" w:cstheme="minorHAnsi"/>
              </w:rPr>
              <w:t>cell</w:t>
            </w:r>
            <w:r w:rsidRPr="00110E4F">
              <w:rPr>
                <w:rFonts w:asciiTheme="minorHAnsi" w:hAnsiTheme="minorHAnsi" w:cstheme="minorHAnsi"/>
                <w:spacing w:val="-2"/>
              </w:rPr>
              <w:t xml:space="preserve"> carcinoma</w:t>
            </w:r>
          </w:p>
        </w:tc>
        <w:tc>
          <w:tcPr>
            <w:tcW w:w="1472" w:type="dxa"/>
          </w:tcPr>
          <w:p w14:paraId="5FCA51B9"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8550/3</w:t>
            </w:r>
          </w:p>
        </w:tc>
      </w:tr>
      <w:tr w:rsidR="0030700B" w:rsidRPr="00110E4F" w14:paraId="50C38657" w14:textId="77777777" w:rsidTr="003F01DC">
        <w:trPr>
          <w:trHeight w:val="340"/>
        </w:trPr>
        <w:tc>
          <w:tcPr>
            <w:tcW w:w="7372" w:type="dxa"/>
          </w:tcPr>
          <w:p w14:paraId="0649843A"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Secretory</w:t>
            </w:r>
            <w:r w:rsidRPr="00110E4F">
              <w:rPr>
                <w:rFonts w:asciiTheme="minorHAnsi" w:hAnsiTheme="minorHAnsi" w:cstheme="minorHAnsi"/>
                <w:spacing w:val="-5"/>
              </w:rPr>
              <w:t xml:space="preserve"> </w:t>
            </w:r>
            <w:r w:rsidRPr="00110E4F">
              <w:rPr>
                <w:rFonts w:asciiTheme="minorHAnsi" w:hAnsiTheme="minorHAnsi" w:cstheme="minorHAnsi"/>
                <w:spacing w:val="-2"/>
              </w:rPr>
              <w:t>carcinoma</w:t>
            </w:r>
          </w:p>
        </w:tc>
        <w:tc>
          <w:tcPr>
            <w:tcW w:w="1472" w:type="dxa"/>
          </w:tcPr>
          <w:p w14:paraId="4D62577F"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8502/3</w:t>
            </w:r>
          </w:p>
        </w:tc>
      </w:tr>
      <w:tr w:rsidR="0030700B" w:rsidRPr="00110E4F" w14:paraId="79F325FA" w14:textId="77777777" w:rsidTr="003F01DC">
        <w:trPr>
          <w:trHeight w:val="341"/>
        </w:trPr>
        <w:tc>
          <w:tcPr>
            <w:tcW w:w="7372" w:type="dxa"/>
          </w:tcPr>
          <w:p w14:paraId="7805A453"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Microsecretory</w:t>
            </w:r>
            <w:r w:rsidRPr="00110E4F">
              <w:rPr>
                <w:rFonts w:asciiTheme="minorHAnsi" w:hAnsiTheme="minorHAnsi" w:cstheme="minorHAnsi"/>
                <w:spacing w:val="-11"/>
              </w:rPr>
              <w:t xml:space="preserve"> </w:t>
            </w:r>
            <w:r w:rsidRPr="00110E4F">
              <w:rPr>
                <w:rFonts w:asciiTheme="minorHAnsi" w:hAnsiTheme="minorHAnsi" w:cstheme="minorHAnsi"/>
                <w:spacing w:val="-2"/>
              </w:rPr>
              <w:t>carcinoma</w:t>
            </w:r>
          </w:p>
        </w:tc>
        <w:tc>
          <w:tcPr>
            <w:tcW w:w="1472" w:type="dxa"/>
          </w:tcPr>
          <w:p w14:paraId="0B7DF380"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8502/3</w:t>
            </w:r>
          </w:p>
        </w:tc>
      </w:tr>
      <w:tr w:rsidR="0030700B" w:rsidRPr="00110E4F" w14:paraId="2A17901E" w14:textId="77777777" w:rsidTr="003F01DC">
        <w:trPr>
          <w:trHeight w:val="336"/>
        </w:trPr>
        <w:tc>
          <w:tcPr>
            <w:tcW w:w="7372" w:type="dxa"/>
          </w:tcPr>
          <w:p w14:paraId="0004D5AB"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rPr>
              <w:t>Polymorphous</w:t>
            </w:r>
            <w:r w:rsidRPr="00110E4F">
              <w:rPr>
                <w:rFonts w:asciiTheme="minorHAnsi" w:hAnsiTheme="minorHAnsi" w:cstheme="minorHAnsi"/>
                <w:spacing w:val="-3"/>
              </w:rPr>
              <w:t xml:space="preserve"> </w:t>
            </w:r>
            <w:r w:rsidRPr="00110E4F">
              <w:rPr>
                <w:rFonts w:asciiTheme="minorHAnsi" w:hAnsiTheme="minorHAnsi" w:cstheme="minorHAnsi"/>
                <w:spacing w:val="-2"/>
              </w:rPr>
              <w:t>carcinoma</w:t>
            </w:r>
          </w:p>
        </w:tc>
        <w:tc>
          <w:tcPr>
            <w:tcW w:w="1472" w:type="dxa"/>
          </w:tcPr>
          <w:p w14:paraId="5485BFAF"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spacing w:val="-2"/>
              </w:rPr>
              <w:t>8525/3</w:t>
            </w:r>
          </w:p>
        </w:tc>
      </w:tr>
      <w:tr w:rsidR="0030700B" w:rsidRPr="00110E4F" w14:paraId="2AA556FE" w14:textId="77777777" w:rsidTr="003F01DC">
        <w:trPr>
          <w:trHeight w:val="341"/>
        </w:trPr>
        <w:tc>
          <w:tcPr>
            <w:tcW w:w="7372" w:type="dxa"/>
          </w:tcPr>
          <w:p w14:paraId="650093AE"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Hyalinising</w:t>
            </w:r>
            <w:r w:rsidRPr="00110E4F">
              <w:rPr>
                <w:rFonts w:asciiTheme="minorHAnsi" w:hAnsiTheme="minorHAnsi" w:cstheme="minorHAnsi"/>
                <w:spacing w:val="-6"/>
              </w:rPr>
              <w:t xml:space="preserve"> </w:t>
            </w:r>
            <w:r w:rsidRPr="00110E4F">
              <w:rPr>
                <w:rFonts w:asciiTheme="minorHAnsi" w:hAnsiTheme="minorHAnsi" w:cstheme="minorHAnsi"/>
              </w:rPr>
              <w:t>clear</w:t>
            </w:r>
            <w:r w:rsidRPr="00110E4F">
              <w:rPr>
                <w:rFonts w:asciiTheme="minorHAnsi" w:hAnsiTheme="minorHAnsi" w:cstheme="minorHAnsi"/>
                <w:spacing w:val="-6"/>
              </w:rPr>
              <w:t xml:space="preserve"> </w:t>
            </w:r>
            <w:r w:rsidRPr="00110E4F">
              <w:rPr>
                <w:rFonts w:asciiTheme="minorHAnsi" w:hAnsiTheme="minorHAnsi" w:cstheme="minorHAnsi"/>
              </w:rPr>
              <w:t>cell</w:t>
            </w:r>
            <w:r w:rsidRPr="00110E4F">
              <w:rPr>
                <w:rFonts w:asciiTheme="minorHAnsi" w:hAnsiTheme="minorHAnsi" w:cstheme="minorHAnsi"/>
                <w:spacing w:val="-4"/>
              </w:rPr>
              <w:t xml:space="preserve"> </w:t>
            </w:r>
            <w:r w:rsidRPr="00110E4F">
              <w:rPr>
                <w:rFonts w:asciiTheme="minorHAnsi" w:hAnsiTheme="minorHAnsi" w:cstheme="minorHAnsi"/>
                <w:spacing w:val="-2"/>
              </w:rPr>
              <w:t>carcinoma</w:t>
            </w:r>
          </w:p>
        </w:tc>
        <w:tc>
          <w:tcPr>
            <w:tcW w:w="1472" w:type="dxa"/>
          </w:tcPr>
          <w:p w14:paraId="622E70AC"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8310/3</w:t>
            </w:r>
          </w:p>
        </w:tc>
      </w:tr>
      <w:tr w:rsidR="0030700B" w:rsidRPr="00110E4F" w14:paraId="10198745" w14:textId="77777777" w:rsidTr="003F01DC">
        <w:trPr>
          <w:trHeight w:val="341"/>
        </w:trPr>
        <w:tc>
          <w:tcPr>
            <w:tcW w:w="7372" w:type="dxa"/>
          </w:tcPr>
          <w:p w14:paraId="24072651"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Basal</w:t>
            </w:r>
            <w:r w:rsidRPr="00110E4F">
              <w:rPr>
                <w:rFonts w:asciiTheme="minorHAnsi" w:hAnsiTheme="minorHAnsi" w:cstheme="minorHAnsi"/>
                <w:spacing w:val="-4"/>
              </w:rPr>
              <w:t xml:space="preserve"> </w:t>
            </w:r>
            <w:r w:rsidRPr="00110E4F">
              <w:rPr>
                <w:rFonts w:asciiTheme="minorHAnsi" w:hAnsiTheme="minorHAnsi" w:cstheme="minorHAnsi"/>
              </w:rPr>
              <w:t>cell</w:t>
            </w:r>
            <w:r w:rsidRPr="00110E4F">
              <w:rPr>
                <w:rFonts w:asciiTheme="minorHAnsi" w:hAnsiTheme="minorHAnsi" w:cstheme="minorHAnsi"/>
                <w:spacing w:val="-4"/>
              </w:rPr>
              <w:t xml:space="preserve"> </w:t>
            </w:r>
            <w:r w:rsidRPr="00110E4F">
              <w:rPr>
                <w:rFonts w:asciiTheme="minorHAnsi" w:hAnsiTheme="minorHAnsi" w:cstheme="minorHAnsi"/>
                <w:spacing w:val="-2"/>
              </w:rPr>
              <w:t>adenocarcinoma</w:t>
            </w:r>
          </w:p>
        </w:tc>
        <w:tc>
          <w:tcPr>
            <w:tcW w:w="1472" w:type="dxa"/>
          </w:tcPr>
          <w:p w14:paraId="4155B550"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8147/3</w:t>
            </w:r>
          </w:p>
        </w:tc>
      </w:tr>
      <w:tr w:rsidR="0030700B" w:rsidRPr="00110E4F" w14:paraId="50911E19" w14:textId="77777777" w:rsidTr="003F01DC">
        <w:trPr>
          <w:trHeight w:val="340"/>
        </w:trPr>
        <w:tc>
          <w:tcPr>
            <w:tcW w:w="7372" w:type="dxa"/>
          </w:tcPr>
          <w:p w14:paraId="3E67274D" w14:textId="77777777" w:rsidR="0030700B" w:rsidRPr="00110E4F" w:rsidRDefault="0030700B" w:rsidP="00110E4F">
            <w:pPr>
              <w:pStyle w:val="TableParagraph"/>
              <w:spacing w:before="37"/>
              <w:rPr>
                <w:rFonts w:asciiTheme="minorHAnsi" w:hAnsiTheme="minorHAnsi" w:cstheme="minorHAnsi"/>
              </w:rPr>
            </w:pPr>
            <w:bookmarkStart w:id="18" w:name="Note_8_–_Histological_tumour_grade"/>
            <w:bookmarkEnd w:id="18"/>
            <w:r w:rsidRPr="00110E4F">
              <w:rPr>
                <w:rFonts w:asciiTheme="minorHAnsi" w:hAnsiTheme="minorHAnsi" w:cstheme="minorHAnsi"/>
              </w:rPr>
              <w:t>Intraductal</w:t>
            </w:r>
            <w:r w:rsidRPr="00110E4F">
              <w:rPr>
                <w:rFonts w:asciiTheme="minorHAnsi" w:hAnsiTheme="minorHAnsi" w:cstheme="minorHAnsi"/>
                <w:spacing w:val="-8"/>
              </w:rPr>
              <w:t xml:space="preserve"> </w:t>
            </w:r>
            <w:r w:rsidRPr="00110E4F">
              <w:rPr>
                <w:rFonts w:asciiTheme="minorHAnsi" w:hAnsiTheme="minorHAnsi" w:cstheme="minorHAnsi"/>
                <w:spacing w:val="-2"/>
              </w:rPr>
              <w:t>carcinoma</w:t>
            </w:r>
          </w:p>
        </w:tc>
        <w:tc>
          <w:tcPr>
            <w:tcW w:w="1472" w:type="dxa"/>
          </w:tcPr>
          <w:p w14:paraId="165B8885"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8500/2</w:t>
            </w:r>
          </w:p>
        </w:tc>
      </w:tr>
      <w:tr w:rsidR="0030700B" w:rsidRPr="00110E4F" w14:paraId="4CC2EB84" w14:textId="77777777" w:rsidTr="003F01DC">
        <w:trPr>
          <w:trHeight w:val="336"/>
        </w:trPr>
        <w:tc>
          <w:tcPr>
            <w:tcW w:w="7372" w:type="dxa"/>
          </w:tcPr>
          <w:p w14:paraId="6A3C7F5E"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rPr>
              <w:t>Salivary</w:t>
            </w:r>
            <w:r w:rsidRPr="00110E4F">
              <w:rPr>
                <w:rFonts w:asciiTheme="minorHAnsi" w:hAnsiTheme="minorHAnsi" w:cstheme="minorHAnsi"/>
                <w:spacing w:val="-6"/>
              </w:rPr>
              <w:t xml:space="preserve"> </w:t>
            </w:r>
            <w:r w:rsidRPr="00110E4F">
              <w:rPr>
                <w:rFonts w:asciiTheme="minorHAnsi" w:hAnsiTheme="minorHAnsi" w:cstheme="minorHAnsi"/>
              </w:rPr>
              <w:t>duct</w:t>
            </w:r>
            <w:r w:rsidRPr="00110E4F">
              <w:rPr>
                <w:rFonts w:asciiTheme="minorHAnsi" w:hAnsiTheme="minorHAnsi" w:cstheme="minorHAnsi"/>
                <w:spacing w:val="-3"/>
              </w:rPr>
              <w:t xml:space="preserve"> </w:t>
            </w:r>
            <w:r w:rsidRPr="00110E4F">
              <w:rPr>
                <w:rFonts w:asciiTheme="minorHAnsi" w:hAnsiTheme="minorHAnsi" w:cstheme="minorHAnsi"/>
                <w:spacing w:val="-2"/>
              </w:rPr>
              <w:t>carcinoma</w:t>
            </w:r>
          </w:p>
        </w:tc>
        <w:tc>
          <w:tcPr>
            <w:tcW w:w="1472" w:type="dxa"/>
          </w:tcPr>
          <w:p w14:paraId="2DEF34A2"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spacing w:val="-2"/>
              </w:rPr>
              <w:t>8500/3</w:t>
            </w:r>
          </w:p>
        </w:tc>
      </w:tr>
      <w:tr w:rsidR="0030700B" w:rsidRPr="00110E4F" w14:paraId="07605702" w14:textId="77777777" w:rsidTr="003F01DC">
        <w:trPr>
          <w:trHeight w:val="341"/>
        </w:trPr>
        <w:tc>
          <w:tcPr>
            <w:tcW w:w="7372" w:type="dxa"/>
          </w:tcPr>
          <w:p w14:paraId="6CD1F76C"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Myoepithelial</w:t>
            </w:r>
            <w:r w:rsidRPr="00110E4F">
              <w:rPr>
                <w:rFonts w:asciiTheme="minorHAnsi" w:hAnsiTheme="minorHAnsi" w:cstheme="minorHAnsi"/>
                <w:spacing w:val="-8"/>
              </w:rPr>
              <w:t xml:space="preserve"> </w:t>
            </w:r>
            <w:r w:rsidRPr="00110E4F">
              <w:rPr>
                <w:rFonts w:asciiTheme="minorHAnsi" w:hAnsiTheme="minorHAnsi" w:cstheme="minorHAnsi"/>
                <w:spacing w:val="-2"/>
              </w:rPr>
              <w:t>carcinoma</w:t>
            </w:r>
          </w:p>
        </w:tc>
        <w:tc>
          <w:tcPr>
            <w:tcW w:w="1472" w:type="dxa"/>
          </w:tcPr>
          <w:p w14:paraId="4E0DED95"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8982/3</w:t>
            </w:r>
          </w:p>
        </w:tc>
      </w:tr>
      <w:tr w:rsidR="0030700B" w:rsidRPr="00110E4F" w14:paraId="12B369D7" w14:textId="77777777" w:rsidTr="003F01DC">
        <w:trPr>
          <w:trHeight w:val="341"/>
        </w:trPr>
        <w:tc>
          <w:tcPr>
            <w:tcW w:w="7372" w:type="dxa"/>
          </w:tcPr>
          <w:p w14:paraId="15F68E18"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Epithelial-myoepithelial</w:t>
            </w:r>
            <w:r w:rsidRPr="00110E4F">
              <w:rPr>
                <w:rFonts w:asciiTheme="minorHAnsi" w:hAnsiTheme="minorHAnsi" w:cstheme="minorHAnsi"/>
                <w:spacing w:val="-8"/>
              </w:rPr>
              <w:t xml:space="preserve"> </w:t>
            </w:r>
            <w:r w:rsidRPr="00110E4F">
              <w:rPr>
                <w:rFonts w:asciiTheme="minorHAnsi" w:hAnsiTheme="minorHAnsi" w:cstheme="minorHAnsi"/>
                <w:spacing w:val="-2"/>
              </w:rPr>
              <w:t>carcinoma</w:t>
            </w:r>
          </w:p>
        </w:tc>
        <w:tc>
          <w:tcPr>
            <w:tcW w:w="1472" w:type="dxa"/>
          </w:tcPr>
          <w:p w14:paraId="2EB5E232"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8562/3</w:t>
            </w:r>
          </w:p>
        </w:tc>
      </w:tr>
      <w:tr w:rsidR="0030700B" w:rsidRPr="00110E4F" w14:paraId="00141786" w14:textId="77777777" w:rsidTr="003F01DC">
        <w:trPr>
          <w:trHeight w:val="340"/>
        </w:trPr>
        <w:tc>
          <w:tcPr>
            <w:tcW w:w="7372" w:type="dxa"/>
          </w:tcPr>
          <w:p w14:paraId="07F01023"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Mucinous</w:t>
            </w:r>
            <w:r w:rsidRPr="00110E4F">
              <w:rPr>
                <w:rFonts w:asciiTheme="minorHAnsi" w:hAnsiTheme="minorHAnsi" w:cstheme="minorHAnsi"/>
                <w:spacing w:val="-2"/>
              </w:rPr>
              <w:t xml:space="preserve"> adenocarcinoma</w:t>
            </w:r>
          </w:p>
        </w:tc>
        <w:tc>
          <w:tcPr>
            <w:tcW w:w="1472" w:type="dxa"/>
          </w:tcPr>
          <w:p w14:paraId="1FA7B694"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8480/3</w:t>
            </w:r>
          </w:p>
        </w:tc>
      </w:tr>
      <w:tr w:rsidR="0030700B" w:rsidRPr="00110E4F" w14:paraId="6AA93724" w14:textId="77777777" w:rsidTr="003F01DC">
        <w:trPr>
          <w:trHeight w:val="336"/>
        </w:trPr>
        <w:tc>
          <w:tcPr>
            <w:tcW w:w="7372" w:type="dxa"/>
          </w:tcPr>
          <w:p w14:paraId="1DD7154C"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rPr>
              <w:t>Sclerosing</w:t>
            </w:r>
            <w:r w:rsidRPr="00110E4F">
              <w:rPr>
                <w:rFonts w:asciiTheme="minorHAnsi" w:hAnsiTheme="minorHAnsi" w:cstheme="minorHAnsi"/>
                <w:spacing w:val="-7"/>
              </w:rPr>
              <w:t xml:space="preserve"> </w:t>
            </w:r>
            <w:r w:rsidRPr="00110E4F">
              <w:rPr>
                <w:rFonts w:asciiTheme="minorHAnsi" w:hAnsiTheme="minorHAnsi" w:cstheme="minorHAnsi"/>
              </w:rPr>
              <w:t>microcystic</w:t>
            </w:r>
            <w:r w:rsidRPr="00110E4F">
              <w:rPr>
                <w:rFonts w:asciiTheme="minorHAnsi" w:hAnsiTheme="minorHAnsi" w:cstheme="minorHAnsi"/>
                <w:spacing w:val="-6"/>
              </w:rPr>
              <w:t xml:space="preserve"> </w:t>
            </w:r>
            <w:r w:rsidRPr="00110E4F">
              <w:rPr>
                <w:rFonts w:asciiTheme="minorHAnsi" w:hAnsiTheme="minorHAnsi" w:cstheme="minorHAnsi"/>
                <w:spacing w:val="-2"/>
              </w:rPr>
              <w:t>adenocarcinoma</w:t>
            </w:r>
          </w:p>
        </w:tc>
        <w:tc>
          <w:tcPr>
            <w:tcW w:w="1472" w:type="dxa"/>
          </w:tcPr>
          <w:p w14:paraId="5F58BF21"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spacing w:val="-2"/>
              </w:rPr>
              <w:t>8407/3</w:t>
            </w:r>
          </w:p>
        </w:tc>
      </w:tr>
      <w:tr w:rsidR="0030700B" w:rsidRPr="00110E4F" w14:paraId="0EE38C40" w14:textId="77777777" w:rsidTr="003F01DC">
        <w:trPr>
          <w:trHeight w:val="341"/>
        </w:trPr>
        <w:tc>
          <w:tcPr>
            <w:tcW w:w="7372" w:type="dxa"/>
          </w:tcPr>
          <w:p w14:paraId="78B55E54"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Carcinoma</w:t>
            </w:r>
            <w:r w:rsidRPr="00110E4F">
              <w:rPr>
                <w:rFonts w:asciiTheme="minorHAnsi" w:hAnsiTheme="minorHAnsi" w:cstheme="minorHAnsi"/>
                <w:spacing w:val="-4"/>
              </w:rPr>
              <w:t xml:space="preserve"> </w:t>
            </w:r>
            <w:r w:rsidRPr="00110E4F">
              <w:rPr>
                <w:rFonts w:asciiTheme="minorHAnsi" w:hAnsiTheme="minorHAnsi" w:cstheme="minorHAnsi"/>
              </w:rPr>
              <w:t>ex</w:t>
            </w:r>
            <w:r w:rsidRPr="00110E4F">
              <w:rPr>
                <w:rFonts w:asciiTheme="minorHAnsi" w:hAnsiTheme="minorHAnsi" w:cstheme="minorHAnsi"/>
                <w:spacing w:val="-5"/>
              </w:rPr>
              <w:t xml:space="preserve"> </w:t>
            </w:r>
            <w:r w:rsidRPr="00110E4F">
              <w:rPr>
                <w:rFonts w:asciiTheme="minorHAnsi" w:hAnsiTheme="minorHAnsi" w:cstheme="minorHAnsi"/>
              </w:rPr>
              <w:t>pleomorphic</w:t>
            </w:r>
            <w:r w:rsidRPr="00110E4F">
              <w:rPr>
                <w:rFonts w:asciiTheme="minorHAnsi" w:hAnsiTheme="minorHAnsi" w:cstheme="minorHAnsi"/>
                <w:spacing w:val="-5"/>
              </w:rPr>
              <w:t xml:space="preserve"> </w:t>
            </w:r>
            <w:r w:rsidRPr="00110E4F">
              <w:rPr>
                <w:rFonts w:asciiTheme="minorHAnsi" w:hAnsiTheme="minorHAnsi" w:cstheme="minorHAnsi"/>
                <w:spacing w:val="-2"/>
              </w:rPr>
              <w:t>adenoma</w:t>
            </w:r>
          </w:p>
        </w:tc>
        <w:tc>
          <w:tcPr>
            <w:tcW w:w="1472" w:type="dxa"/>
          </w:tcPr>
          <w:p w14:paraId="60F0BF30"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8941/3</w:t>
            </w:r>
          </w:p>
        </w:tc>
      </w:tr>
      <w:tr w:rsidR="0030700B" w:rsidRPr="00110E4F" w14:paraId="2E882C18" w14:textId="77777777" w:rsidTr="003F01DC">
        <w:trPr>
          <w:trHeight w:val="341"/>
        </w:trPr>
        <w:tc>
          <w:tcPr>
            <w:tcW w:w="7372" w:type="dxa"/>
          </w:tcPr>
          <w:p w14:paraId="4A8837BC"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Carcinosarcoma</w:t>
            </w:r>
            <w:r w:rsidRPr="00110E4F">
              <w:rPr>
                <w:rFonts w:asciiTheme="minorHAnsi" w:hAnsiTheme="minorHAnsi" w:cstheme="minorHAnsi"/>
                <w:spacing w:val="-4"/>
              </w:rPr>
              <w:t xml:space="preserve"> </w:t>
            </w:r>
            <w:r w:rsidRPr="00110E4F">
              <w:rPr>
                <w:rFonts w:asciiTheme="minorHAnsi" w:hAnsiTheme="minorHAnsi" w:cstheme="minorHAnsi"/>
              </w:rPr>
              <w:t>of</w:t>
            </w:r>
            <w:r w:rsidRPr="00110E4F">
              <w:rPr>
                <w:rFonts w:asciiTheme="minorHAnsi" w:hAnsiTheme="minorHAnsi" w:cstheme="minorHAnsi"/>
                <w:spacing w:val="-4"/>
              </w:rPr>
              <w:t xml:space="preserve"> </w:t>
            </w:r>
            <w:r w:rsidRPr="00110E4F">
              <w:rPr>
                <w:rFonts w:asciiTheme="minorHAnsi" w:hAnsiTheme="minorHAnsi" w:cstheme="minorHAnsi"/>
              </w:rPr>
              <w:t>the</w:t>
            </w:r>
            <w:r w:rsidRPr="00110E4F">
              <w:rPr>
                <w:rFonts w:asciiTheme="minorHAnsi" w:hAnsiTheme="minorHAnsi" w:cstheme="minorHAnsi"/>
                <w:spacing w:val="-7"/>
              </w:rPr>
              <w:t xml:space="preserve"> </w:t>
            </w:r>
            <w:r w:rsidRPr="00110E4F">
              <w:rPr>
                <w:rFonts w:asciiTheme="minorHAnsi" w:hAnsiTheme="minorHAnsi" w:cstheme="minorHAnsi"/>
              </w:rPr>
              <w:t>salivary</w:t>
            </w:r>
            <w:r w:rsidRPr="00110E4F">
              <w:rPr>
                <w:rFonts w:asciiTheme="minorHAnsi" w:hAnsiTheme="minorHAnsi" w:cstheme="minorHAnsi"/>
                <w:spacing w:val="-4"/>
              </w:rPr>
              <w:t xml:space="preserve"> </w:t>
            </w:r>
            <w:r w:rsidRPr="00110E4F">
              <w:rPr>
                <w:rFonts w:asciiTheme="minorHAnsi" w:hAnsiTheme="minorHAnsi" w:cstheme="minorHAnsi"/>
                <w:spacing w:val="-2"/>
              </w:rPr>
              <w:t>glands</w:t>
            </w:r>
          </w:p>
        </w:tc>
        <w:tc>
          <w:tcPr>
            <w:tcW w:w="1472" w:type="dxa"/>
          </w:tcPr>
          <w:p w14:paraId="66CF01E2"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8980/3</w:t>
            </w:r>
          </w:p>
        </w:tc>
      </w:tr>
      <w:tr w:rsidR="0030700B" w:rsidRPr="00110E4F" w14:paraId="18F1BAF7" w14:textId="77777777" w:rsidTr="003F01DC">
        <w:trPr>
          <w:trHeight w:val="340"/>
        </w:trPr>
        <w:tc>
          <w:tcPr>
            <w:tcW w:w="7372" w:type="dxa"/>
          </w:tcPr>
          <w:p w14:paraId="39106B43"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Sebaceous</w:t>
            </w:r>
            <w:r w:rsidRPr="00110E4F">
              <w:rPr>
                <w:rFonts w:asciiTheme="minorHAnsi" w:hAnsiTheme="minorHAnsi" w:cstheme="minorHAnsi"/>
                <w:spacing w:val="-6"/>
              </w:rPr>
              <w:t xml:space="preserve"> </w:t>
            </w:r>
            <w:r w:rsidRPr="00110E4F">
              <w:rPr>
                <w:rFonts w:asciiTheme="minorHAnsi" w:hAnsiTheme="minorHAnsi" w:cstheme="minorHAnsi"/>
                <w:spacing w:val="-2"/>
              </w:rPr>
              <w:t>adenocarcinoma</w:t>
            </w:r>
          </w:p>
        </w:tc>
        <w:tc>
          <w:tcPr>
            <w:tcW w:w="1472" w:type="dxa"/>
          </w:tcPr>
          <w:p w14:paraId="45EFBB50"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8410/3</w:t>
            </w:r>
          </w:p>
        </w:tc>
      </w:tr>
      <w:tr w:rsidR="0030700B" w:rsidRPr="00110E4F" w14:paraId="4561D382" w14:textId="77777777" w:rsidTr="003F01DC">
        <w:trPr>
          <w:trHeight w:val="336"/>
        </w:trPr>
        <w:tc>
          <w:tcPr>
            <w:tcW w:w="7372" w:type="dxa"/>
          </w:tcPr>
          <w:p w14:paraId="0C9E537A"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rPr>
              <w:t>Lymphoepithelial</w:t>
            </w:r>
            <w:r w:rsidRPr="00110E4F">
              <w:rPr>
                <w:rFonts w:asciiTheme="minorHAnsi" w:hAnsiTheme="minorHAnsi" w:cstheme="minorHAnsi"/>
                <w:spacing w:val="-7"/>
              </w:rPr>
              <w:t xml:space="preserve"> </w:t>
            </w:r>
            <w:r w:rsidRPr="00110E4F">
              <w:rPr>
                <w:rFonts w:asciiTheme="minorHAnsi" w:hAnsiTheme="minorHAnsi" w:cstheme="minorHAnsi"/>
                <w:spacing w:val="-2"/>
              </w:rPr>
              <w:t>carcinoma</w:t>
            </w:r>
          </w:p>
        </w:tc>
        <w:tc>
          <w:tcPr>
            <w:tcW w:w="1472" w:type="dxa"/>
          </w:tcPr>
          <w:p w14:paraId="30F51636" w14:textId="77777777" w:rsidR="0030700B" w:rsidRPr="00110E4F" w:rsidRDefault="0030700B" w:rsidP="00110E4F">
            <w:pPr>
              <w:pStyle w:val="TableParagraph"/>
              <w:spacing w:before="33"/>
              <w:rPr>
                <w:rFonts w:asciiTheme="minorHAnsi" w:hAnsiTheme="minorHAnsi" w:cstheme="minorHAnsi"/>
              </w:rPr>
            </w:pPr>
            <w:r w:rsidRPr="00110E4F">
              <w:rPr>
                <w:rFonts w:asciiTheme="minorHAnsi" w:hAnsiTheme="minorHAnsi" w:cstheme="minorHAnsi"/>
                <w:spacing w:val="-2"/>
              </w:rPr>
              <w:t>8082/3</w:t>
            </w:r>
          </w:p>
        </w:tc>
      </w:tr>
      <w:tr w:rsidR="0030700B" w:rsidRPr="00110E4F" w14:paraId="3F687541" w14:textId="77777777" w:rsidTr="003F01DC">
        <w:trPr>
          <w:trHeight w:val="341"/>
        </w:trPr>
        <w:tc>
          <w:tcPr>
            <w:tcW w:w="7372" w:type="dxa"/>
          </w:tcPr>
          <w:p w14:paraId="54FBFD6A"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lastRenderedPageBreak/>
              <w:t>Squamous</w:t>
            </w:r>
            <w:r w:rsidRPr="00110E4F">
              <w:rPr>
                <w:rFonts w:asciiTheme="minorHAnsi" w:hAnsiTheme="minorHAnsi" w:cstheme="minorHAnsi"/>
                <w:spacing w:val="-4"/>
              </w:rPr>
              <w:t xml:space="preserve"> </w:t>
            </w:r>
            <w:r w:rsidRPr="00110E4F">
              <w:rPr>
                <w:rFonts w:asciiTheme="minorHAnsi" w:hAnsiTheme="minorHAnsi" w:cstheme="minorHAnsi"/>
              </w:rPr>
              <w:t>cell</w:t>
            </w:r>
            <w:r w:rsidRPr="00110E4F">
              <w:rPr>
                <w:rFonts w:asciiTheme="minorHAnsi" w:hAnsiTheme="minorHAnsi" w:cstheme="minorHAnsi"/>
                <w:spacing w:val="-3"/>
              </w:rPr>
              <w:t xml:space="preserve"> </w:t>
            </w:r>
            <w:r w:rsidRPr="00110E4F">
              <w:rPr>
                <w:rFonts w:asciiTheme="minorHAnsi" w:hAnsiTheme="minorHAnsi" w:cstheme="minorHAnsi"/>
                <w:spacing w:val="-2"/>
              </w:rPr>
              <w:t>carcinoma</w:t>
            </w:r>
          </w:p>
        </w:tc>
        <w:tc>
          <w:tcPr>
            <w:tcW w:w="1472" w:type="dxa"/>
          </w:tcPr>
          <w:p w14:paraId="6235A785"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8070/3</w:t>
            </w:r>
          </w:p>
        </w:tc>
      </w:tr>
      <w:tr w:rsidR="0030700B" w:rsidRPr="00110E4F" w14:paraId="537F810F" w14:textId="77777777" w:rsidTr="003F01DC">
        <w:trPr>
          <w:trHeight w:val="340"/>
        </w:trPr>
        <w:tc>
          <w:tcPr>
            <w:tcW w:w="7372" w:type="dxa"/>
          </w:tcPr>
          <w:p w14:paraId="25671395"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Sialoblastoma</w:t>
            </w:r>
          </w:p>
        </w:tc>
        <w:tc>
          <w:tcPr>
            <w:tcW w:w="1472" w:type="dxa"/>
          </w:tcPr>
          <w:p w14:paraId="7E671437"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8974/1</w:t>
            </w:r>
          </w:p>
        </w:tc>
      </w:tr>
      <w:tr w:rsidR="0030700B" w:rsidRPr="00110E4F" w14:paraId="64A3CB7A" w14:textId="77777777" w:rsidTr="003F01DC">
        <w:trPr>
          <w:trHeight w:val="337"/>
        </w:trPr>
        <w:tc>
          <w:tcPr>
            <w:tcW w:w="7372" w:type="dxa"/>
          </w:tcPr>
          <w:p w14:paraId="5D86F8AF"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rPr>
              <w:t>Salivary</w:t>
            </w:r>
            <w:r w:rsidRPr="00110E4F">
              <w:rPr>
                <w:rFonts w:asciiTheme="minorHAnsi" w:hAnsiTheme="minorHAnsi" w:cstheme="minorHAnsi"/>
                <w:spacing w:val="-4"/>
              </w:rPr>
              <w:t xml:space="preserve"> </w:t>
            </w:r>
            <w:r w:rsidRPr="00110E4F">
              <w:rPr>
                <w:rFonts w:asciiTheme="minorHAnsi" w:hAnsiTheme="minorHAnsi" w:cstheme="minorHAnsi"/>
              </w:rPr>
              <w:t>gland</w:t>
            </w:r>
            <w:r w:rsidRPr="00110E4F">
              <w:rPr>
                <w:rFonts w:asciiTheme="minorHAnsi" w:hAnsiTheme="minorHAnsi" w:cstheme="minorHAnsi"/>
                <w:spacing w:val="-4"/>
              </w:rPr>
              <w:t xml:space="preserve"> </w:t>
            </w:r>
            <w:r w:rsidRPr="00110E4F">
              <w:rPr>
                <w:rFonts w:asciiTheme="minorHAnsi" w:hAnsiTheme="minorHAnsi" w:cstheme="minorHAnsi"/>
              </w:rPr>
              <w:t>carcinoma</w:t>
            </w:r>
            <w:r w:rsidRPr="00110E4F">
              <w:rPr>
                <w:rFonts w:asciiTheme="minorHAnsi" w:hAnsiTheme="minorHAnsi" w:cstheme="minorHAnsi"/>
                <w:spacing w:val="-6"/>
              </w:rPr>
              <w:t xml:space="preserve"> </w:t>
            </w:r>
            <w:r w:rsidRPr="00110E4F">
              <w:rPr>
                <w:rFonts w:asciiTheme="minorHAnsi" w:hAnsiTheme="minorHAnsi" w:cstheme="minorHAnsi"/>
              </w:rPr>
              <w:t>NOS</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emerging</w:t>
            </w:r>
            <w:r w:rsidRPr="00110E4F">
              <w:rPr>
                <w:rFonts w:asciiTheme="minorHAnsi" w:hAnsiTheme="minorHAnsi" w:cstheme="minorHAnsi"/>
                <w:spacing w:val="-4"/>
              </w:rPr>
              <w:t xml:space="preserve"> </w:t>
            </w:r>
            <w:r w:rsidRPr="00110E4F">
              <w:rPr>
                <w:rFonts w:asciiTheme="minorHAnsi" w:hAnsiTheme="minorHAnsi" w:cstheme="minorHAnsi"/>
                <w:spacing w:val="-2"/>
              </w:rPr>
              <w:t>entities</w:t>
            </w:r>
          </w:p>
        </w:tc>
        <w:tc>
          <w:tcPr>
            <w:tcW w:w="1472" w:type="dxa"/>
          </w:tcPr>
          <w:p w14:paraId="1DFF426B" w14:textId="77777777" w:rsidR="0030700B" w:rsidRPr="00110E4F" w:rsidRDefault="0030700B" w:rsidP="00110E4F">
            <w:pPr>
              <w:pStyle w:val="TableParagraph"/>
              <w:spacing w:before="37"/>
              <w:rPr>
                <w:rFonts w:asciiTheme="minorHAnsi" w:hAnsiTheme="minorHAnsi" w:cstheme="minorHAnsi"/>
              </w:rPr>
            </w:pPr>
            <w:r w:rsidRPr="00110E4F">
              <w:rPr>
                <w:rFonts w:asciiTheme="minorHAnsi" w:hAnsiTheme="minorHAnsi" w:cstheme="minorHAnsi"/>
                <w:spacing w:val="-2"/>
              </w:rPr>
              <w:t>8140/3</w:t>
            </w:r>
          </w:p>
        </w:tc>
      </w:tr>
    </w:tbl>
    <w:p w14:paraId="7AF612EB" w14:textId="097E7210" w:rsidR="0030700B" w:rsidRPr="00110E4F" w:rsidRDefault="0030700B" w:rsidP="00860CA5">
      <w:pPr>
        <w:spacing w:before="133"/>
        <w:rPr>
          <w:rFonts w:cstheme="minorHAnsi"/>
          <w:lang w:val="en-US"/>
        </w:rPr>
      </w:pPr>
      <w:r w:rsidRPr="00110E4F">
        <w:rPr>
          <w:rFonts w:cstheme="minorHAnsi"/>
          <w:vertAlign w:val="superscript"/>
          <w:lang w:val="en-US"/>
        </w:rPr>
        <w:t>a</w:t>
      </w:r>
      <w:r w:rsidRPr="00110E4F">
        <w:rPr>
          <w:rFonts w:cstheme="minorHAnsi"/>
          <w:spacing w:val="-12"/>
          <w:lang w:val="en-US"/>
        </w:rPr>
        <w:t xml:space="preserve"> </w:t>
      </w:r>
      <w:r w:rsidRPr="00110E4F">
        <w:rPr>
          <w:rFonts w:cstheme="minorHAnsi"/>
          <w:lang w:val="en-US"/>
        </w:rPr>
        <w:t>These morphology codes are from the International Classification of Diseases for Oncology, third edition, second revision</w:t>
      </w:r>
      <w:r w:rsidRPr="00110E4F">
        <w:rPr>
          <w:rFonts w:cstheme="minorHAnsi"/>
          <w:spacing w:val="-4"/>
          <w:lang w:val="en-US"/>
        </w:rPr>
        <w:t xml:space="preserve"> </w:t>
      </w:r>
      <w:r w:rsidRPr="00110E4F">
        <w:rPr>
          <w:rFonts w:cstheme="minorHAnsi"/>
          <w:lang w:val="en-US"/>
        </w:rPr>
        <w:t>(ICD-0-3.2).</w:t>
      </w:r>
      <w:r w:rsidRPr="00110E4F">
        <w:rPr>
          <w:rFonts w:cstheme="minorHAnsi"/>
          <w:vertAlign w:val="superscript"/>
          <w:lang w:val="en-US"/>
        </w:rPr>
        <w:t>40</w:t>
      </w:r>
      <w:r w:rsidRPr="00110E4F">
        <w:rPr>
          <w:rFonts w:cstheme="minorHAnsi"/>
          <w:spacing w:val="-2"/>
          <w:lang w:val="en-US"/>
        </w:rPr>
        <w:t xml:space="preserve"> </w:t>
      </w:r>
      <w:r w:rsidRPr="00110E4F">
        <w:rPr>
          <w:rFonts w:cstheme="minorHAnsi"/>
          <w:lang w:val="en-US"/>
        </w:rPr>
        <w:t>Behaviour</w:t>
      </w:r>
      <w:r w:rsidRPr="00110E4F">
        <w:rPr>
          <w:rFonts w:cstheme="minorHAnsi"/>
          <w:spacing w:val="-4"/>
          <w:lang w:val="en-US"/>
        </w:rPr>
        <w:t xml:space="preserve"> </w:t>
      </w:r>
      <w:r w:rsidRPr="00110E4F">
        <w:rPr>
          <w:rFonts w:cstheme="minorHAnsi"/>
          <w:lang w:val="en-US"/>
        </w:rPr>
        <w:t>is</w:t>
      </w:r>
      <w:r w:rsidRPr="00110E4F">
        <w:rPr>
          <w:rFonts w:cstheme="minorHAnsi"/>
          <w:spacing w:val="-1"/>
          <w:lang w:val="en-US"/>
        </w:rPr>
        <w:t xml:space="preserve"> </w:t>
      </w:r>
      <w:r w:rsidRPr="00110E4F">
        <w:rPr>
          <w:rFonts w:cstheme="minorHAnsi"/>
          <w:lang w:val="en-US"/>
        </w:rPr>
        <w:t>coded</w:t>
      </w:r>
      <w:r w:rsidRPr="00110E4F">
        <w:rPr>
          <w:rFonts w:cstheme="minorHAnsi"/>
          <w:spacing w:val="-4"/>
          <w:lang w:val="en-US"/>
        </w:rPr>
        <w:t xml:space="preserve"> </w:t>
      </w:r>
      <w:r w:rsidRPr="00110E4F">
        <w:rPr>
          <w:rFonts w:cstheme="minorHAnsi"/>
          <w:lang w:val="en-US"/>
        </w:rPr>
        <w:t>/0</w:t>
      </w:r>
      <w:r w:rsidRPr="00110E4F">
        <w:rPr>
          <w:rFonts w:cstheme="minorHAnsi"/>
          <w:spacing w:val="-4"/>
          <w:lang w:val="en-US"/>
        </w:rPr>
        <w:t xml:space="preserve"> </w:t>
      </w:r>
      <w:r w:rsidRPr="00110E4F">
        <w:rPr>
          <w:rFonts w:cstheme="minorHAnsi"/>
          <w:lang w:val="en-US"/>
        </w:rPr>
        <w:t>for benign</w:t>
      </w:r>
      <w:r w:rsidRPr="00110E4F">
        <w:rPr>
          <w:rFonts w:cstheme="minorHAnsi"/>
          <w:spacing w:val="-4"/>
          <w:lang w:val="en-US"/>
        </w:rPr>
        <w:t xml:space="preserve"> </w:t>
      </w:r>
      <w:r w:rsidRPr="00110E4F">
        <w:rPr>
          <w:rFonts w:cstheme="minorHAnsi"/>
          <w:lang w:val="en-US"/>
        </w:rPr>
        <w:t>tumours;</w:t>
      </w:r>
      <w:r w:rsidRPr="00110E4F">
        <w:rPr>
          <w:rFonts w:cstheme="minorHAnsi"/>
          <w:spacing w:val="-4"/>
          <w:lang w:val="en-US"/>
        </w:rPr>
        <w:t xml:space="preserve"> </w:t>
      </w:r>
      <w:r w:rsidRPr="00110E4F">
        <w:rPr>
          <w:rFonts w:cstheme="minorHAnsi"/>
          <w:lang w:val="en-US"/>
        </w:rPr>
        <w:t>/1</w:t>
      </w:r>
      <w:r w:rsidRPr="00110E4F">
        <w:rPr>
          <w:rFonts w:cstheme="minorHAnsi"/>
          <w:spacing w:val="-4"/>
          <w:lang w:val="en-US"/>
        </w:rPr>
        <w:t xml:space="preserve"> </w:t>
      </w:r>
      <w:r w:rsidRPr="00110E4F">
        <w:rPr>
          <w:rFonts w:cstheme="minorHAnsi"/>
          <w:lang w:val="en-US"/>
        </w:rPr>
        <w:t>for</w:t>
      </w:r>
      <w:r w:rsidRPr="00110E4F">
        <w:rPr>
          <w:rFonts w:cstheme="minorHAnsi"/>
          <w:spacing w:val="-1"/>
          <w:lang w:val="en-US"/>
        </w:rPr>
        <w:t xml:space="preserve"> </w:t>
      </w:r>
      <w:r w:rsidRPr="00110E4F">
        <w:rPr>
          <w:rFonts w:cstheme="minorHAnsi"/>
          <w:lang w:val="en-US"/>
        </w:rPr>
        <w:t>unspecified,</w:t>
      </w:r>
      <w:r w:rsidRPr="00110E4F">
        <w:rPr>
          <w:rFonts w:cstheme="minorHAnsi"/>
          <w:spacing w:val="-1"/>
          <w:lang w:val="en-US"/>
        </w:rPr>
        <w:t xml:space="preserve"> </w:t>
      </w:r>
      <w:r w:rsidRPr="00110E4F">
        <w:rPr>
          <w:rFonts w:cstheme="minorHAnsi"/>
          <w:lang w:val="en-US"/>
        </w:rPr>
        <w:t>borderline,</w:t>
      </w:r>
      <w:r w:rsidRPr="00110E4F">
        <w:rPr>
          <w:rFonts w:cstheme="minorHAnsi"/>
          <w:spacing w:val="-1"/>
          <w:lang w:val="en-US"/>
        </w:rPr>
        <w:t xml:space="preserve"> </w:t>
      </w:r>
      <w:r w:rsidRPr="00110E4F">
        <w:rPr>
          <w:rFonts w:cstheme="minorHAnsi"/>
          <w:lang w:val="en-US"/>
        </w:rPr>
        <w:t>or</w:t>
      </w:r>
      <w:r w:rsidRPr="00110E4F">
        <w:rPr>
          <w:rFonts w:cstheme="minorHAnsi"/>
          <w:spacing w:val="-4"/>
          <w:lang w:val="en-US"/>
        </w:rPr>
        <w:t xml:space="preserve"> </w:t>
      </w:r>
      <w:r w:rsidRPr="00110E4F">
        <w:rPr>
          <w:rFonts w:cstheme="minorHAnsi"/>
          <w:lang w:val="en-US"/>
        </w:rPr>
        <w:t>uncertain</w:t>
      </w:r>
      <w:r w:rsidRPr="00110E4F">
        <w:rPr>
          <w:rFonts w:cstheme="minorHAnsi"/>
          <w:spacing w:val="-4"/>
          <w:lang w:val="en-US"/>
        </w:rPr>
        <w:t xml:space="preserve"> </w:t>
      </w:r>
      <w:r w:rsidRPr="00110E4F">
        <w:rPr>
          <w:rFonts w:cstheme="minorHAnsi"/>
          <w:lang w:val="en-US"/>
        </w:rPr>
        <w:t>behaviour:</w:t>
      </w:r>
      <w:r w:rsidR="00860CA5">
        <w:rPr>
          <w:rFonts w:cstheme="minorHAnsi"/>
          <w:lang w:val="en-US"/>
        </w:rPr>
        <w:t xml:space="preserve"> </w:t>
      </w:r>
      <w:r w:rsidRPr="00110E4F">
        <w:rPr>
          <w:rFonts w:cstheme="minorHAnsi"/>
          <w:lang w:val="en-US"/>
        </w:rPr>
        <w:t>/2</w:t>
      </w:r>
      <w:r w:rsidRPr="00110E4F">
        <w:rPr>
          <w:rFonts w:cstheme="minorHAnsi"/>
          <w:spacing w:val="-4"/>
          <w:lang w:val="en-US"/>
        </w:rPr>
        <w:t xml:space="preserve"> </w:t>
      </w:r>
      <w:r w:rsidRPr="00110E4F">
        <w:rPr>
          <w:rFonts w:cstheme="minorHAnsi"/>
          <w:lang w:val="en-US"/>
        </w:rPr>
        <w:t>for</w:t>
      </w:r>
      <w:r w:rsidRPr="00110E4F">
        <w:rPr>
          <w:rFonts w:cstheme="minorHAnsi"/>
          <w:spacing w:val="-4"/>
          <w:lang w:val="en-US"/>
        </w:rPr>
        <w:t xml:space="preserve"> </w:t>
      </w:r>
      <w:r w:rsidRPr="00110E4F">
        <w:rPr>
          <w:rFonts w:cstheme="minorHAnsi"/>
          <w:lang w:val="en-US"/>
        </w:rPr>
        <w:t>carcinoma</w:t>
      </w:r>
      <w:r w:rsidRPr="00110E4F">
        <w:rPr>
          <w:rFonts w:cstheme="minorHAnsi"/>
          <w:spacing w:val="-3"/>
          <w:lang w:val="en-US"/>
        </w:rPr>
        <w:t xml:space="preserve"> </w:t>
      </w:r>
      <w:r w:rsidRPr="00110E4F">
        <w:rPr>
          <w:rFonts w:cstheme="minorHAnsi"/>
          <w:lang w:val="en-US"/>
        </w:rPr>
        <w:t>in</w:t>
      </w:r>
      <w:r w:rsidRPr="00110E4F">
        <w:rPr>
          <w:rFonts w:cstheme="minorHAnsi"/>
          <w:spacing w:val="-4"/>
          <w:lang w:val="en-US"/>
        </w:rPr>
        <w:t xml:space="preserve"> </w:t>
      </w:r>
      <w:r w:rsidRPr="00110E4F">
        <w:rPr>
          <w:rFonts w:cstheme="minorHAnsi"/>
          <w:lang w:val="en-US"/>
        </w:rPr>
        <w:t>situ</w:t>
      </w:r>
      <w:r w:rsidRPr="00110E4F">
        <w:rPr>
          <w:rFonts w:cstheme="minorHAnsi"/>
          <w:spacing w:val="-4"/>
          <w:lang w:val="en-US"/>
        </w:rPr>
        <w:t xml:space="preserve"> </w:t>
      </w:r>
      <w:r w:rsidRPr="00110E4F">
        <w:rPr>
          <w:rFonts w:cstheme="minorHAnsi"/>
          <w:lang w:val="en-US"/>
        </w:rPr>
        <w:t>and</w:t>
      </w:r>
      <w:r w:rsidRPr="00110E4F">
        <w:rPr>
          <w:rFonts w:cstheme="minorHAnsi"/>
          <w:spacing w:val="-4"/>
          <w:lang w:val="en-US"/>
        </w:rPr>
        <w:t xml:space="preserve"> </w:t>
      </w:r>
      <w:r w:rsidRPr="00110E4F">
        <w:rPr>
          <w:rFonts w:cstheme="minorHAnsi"/>
          <w:lang w:val="en-US"/>
        </w:rPr>
        <w:t>grade</w:t>
      </w:r>
      <w:r w:rsidRPr="00110E4F">
        <w:rPr>
          <w:rFonts w:cstheme="minorHAnsi"/>
          <w:spacing w:val="-2"/>
          <w:lang w:val="en-US"/>
        </w:rPr>
        <w:t xml:space="preserve"> </w:t>
      </w:r>
      <w:r w:rsidRPr="00110E4F">
        <w:rPr>
          <w:rFonts w:cstheme="minorHAnsi"/>
          <w:lang w:val="en-US"/>
        </w:rPr>
        <w:t>Ill</w:t>
      </w:r>
      <w:r w:rsidRPr="00110E4F">
        <w:rPr>
          <w:rFonts w:cstheme="minorHAnsi"/>
          <w:spacing w:val="-1"/>
          <w:lang w:val="en-US"/>
        </w:rPr>
        <w:t xml:space="preserve"> </w:t>
      </w:r>
      <w:r w:rsidRPr="00110E4F">
        <w:rPr>
          <w:rFonts w:cstheme="minorHAnsi"/>
          <w:lang w:val="en-US"/>
        </w:rPr>
        <w:t>intraepithelial</w:t>
      </w:r>
      <w:r w:rsidRPr="00110E4F">
        <w:rPr>
          <w:rFonts w:cstheme="minorHAnsi"/>
          <w:spacing w:val="-1"/>
          <w:lang w:val="en-US"/>
        </w:rPr>
        <w:t xml:space="preserve"> </w:t>
      </w:r>
      <w:r w:rsidRPr="00110E4F">
        <w:rPr>
          <w:rFonts w:cstheme="minorHAnsi"/>
          <w:lang w:val="en-US"/>
        </w:rPr>
        <w:t>neoplasia;</w:t>
      </w:r>
      <w:r w:rsidRPr="00110E4F">
        <w:rPr>
          <w:rFonts w:cstheme="minorHAnsi"/>
          <w:spacing w:val="-4"/>
          <w:lang w:val="en-US"/>
        </w:rPr>
        <w:t xml:space="preserve"> </w:t>
      </w:r>
      <w:r w:rsidRPr="00110E4F">
        <w:rPr>
          <w:rFonts w:cstheme="minorHAnsi"/>
          <w:lang w:val="en-US"/>
        </w:rPr>
        <w:t>/3</w:t>
      </w:r>
      <w:r w:rsidRPr="00110E4F">
        <w:rPr>
          <w:rFonts w:cstheme="minorHAnsi"/>
          <w:spacing w:val="-4"/>
          <w:lang w:val="en-US"/>
        </w:rPr>
        <w:t xml:space="preserve"> </w:t>
      </w:r>
      <w:r w:rsidRPr="00110E4F">
        <w:rPr>
          <w:rFonts w:cstheme="minorHAnsi"/>
          <w:lang w:val="en-US"/>
        </w:rPr>
        <w:t>for</w:t>
      </w:r>
      <w:r w:rsidRPr="00110E4F">
        <w:rPr>
          <w:rFonts w:cstheme="minorHAnsi"/>
          <w:spacing w:val="-4"/>
          <w:lang w:val="en-US"/>
        </w:rPr>
        <w:t xml:space="preserve"> </w:t>
      </w:r>
      <w:r w:rsidRPr="00110E4F">
        <w:rPr>
          <w:rFonts w:cstheme="minorHAnsi"/>
          <w:lang w:val="en-US"/>
        </w:rPr>
        <w:t>malignant</w:t>
      </w:r>
      <w:r w:rsidRPr="00110E4F">
        <w:rPr>
          <w:rFonts w:cstheme="minorHAnsi"/>
          <w:spacing w:val="-2"/>
          <w:lang w:val="en-US"/>
        </w:rPr>
        <w:t xml:space="preserve"> </w:t>
      </w:r>
      <w:r w:rsidRPr="00110E4F">
        <w:rPr>
          <w:rFonts w:cstheme="minorHAnsi"/>
          <w:lang w:val="en-US"/>
        </w:rPr>
        <w:t>tumours,</w:t>
      </w:r>
      <w:r w:rsidRPr="00110E4F">
        <w:rPr>
          <w:rFonts w:cstheme="minorHAnsi"/>
          <w:spacing w:val="-1"/>
          <w:lang w:val="en-US"/>
        </w:rPr>
        <w:t xml:space="preserve"> </w:t>
      </w:r>
      <w:r w:rsidRPr="00110E4F">
        <w:rPr>
          <w:rFonts w:cstheme="minorHAnsi"/>
          <w:lang w:val="en-US"/>
        </w:rPr>
        <w:t>primary</w:t>
      </w:r>
      <w:r w:rsidRPr="00110E4F">
        <w:rPr>
          <w:rFonts w:cstheme="minorHAnsi"/>
          <w:spacing w:val="-1"/>
          <w:lang w:val="en-US"/>
        </w:rPr>
        <w:t xml:space="preserve"> </w:t>
      </w:r>
      <w:r w:rsidRPr="00110E4F">
        <w:rPr>
          <w:rFonts w:cstheme="minorHAnsi"/>
          <w:lang w:val="en-US"/>
        </w:rPr>
        <w:t>site:</w:t>
      </w:r>
      <w:r w:rsidRPr="00110E4F">
        <w:rPr>
          <w:rFonts w:cstheme="minorHAnsi"/>
          <w:spacing w:val="-4"/>
          <w:lang w:val="en-US"/>
        </w:rPr>
        <w:t xml:space="preserve"> </w:t>
      </w:r>
      <w:r w:rsidRPr="00110E4F">
        <w:rPr>
          <w:rFonts w:cstheme="minorHAnsi"/>
          <w:lang w:val="en-US"/>
        </w:rPr>
        <w:t>and /6 for malignant tumours, metastatic site. Behaviour code /6 is not generally used by cancer registries.</w:t>
      </w:r>
    </w:p>
    <w:p w14:paraId="4D40AC98" w14:textId="77777777" w:rsidR="0030700B" w:rsidRPr="00110E4F" w:rsidRDefault="0030700B" w:rsidP="00110E4F">
      <w:pPr>
        <w:spacing w:before="124"/>
        <w:rPr>
          <w:rFonts w:cstheme="minorHAnsi"/>
          <w:lang w:val="en-US"/>
        </w:rPr>
      </w:pPr>
      <w:bookmarkStart w:id="19" w:name="_bookmark29"/>
      <w:bookmarkEnd w:id="19"/>
      <w:r w:rsidRPr="00110E4F">
        <w:rPr>
          <w:rFonts w:cstheme="minorHAnsi"/>
          <w:lang w:val="en-US"/>
        </w:rPr>
        <w:t>©</w:t>
      </w:r>
      <w:r w:rsidRPr="00110E4F">
        <w:rPr>
          <w:rFonts w:cstheme="minorHAnsi"/>
          <w:spacing w:val="-5"/>
          <w:lang w:val="en-US"/>
        </w:rPr>
        <w:t xml:space="preserve"> </w:t>
      </w:r>
      <w:r w:rsidRPr="00110E4F">
        <w:rPr>
          <w:rFonts w:cstheme="minorHAnsi"/>
          <w:lang w:val="en-US"/>
        </w:rPr>
        <w:t>World</w:t>
      </w:r>
      <w:r w:rsidRPr="00110E4F">
        <w:rPr>
          <w:rFonts w:cstheme="minorHAnsi"/>
          <w:spacing w:val="-4"/>
          <w:lang w:val="en-US"/>
        </w:rPr>
        <w:t xml:space="preserve"> </w:t>
      </w:r>
      <w:r w:rsidRPr="00110E4F">
        <w:rPr>
          <w:rFonts w:cstheme="minorHAnsi"/>
          <w:lang w:val="en-US"/>
        </w:rPr>
        <w:t>Health</w:t>
      </w:r>
      <w:r w:rsidRPr="00110E4F">
        <w:rPr>
          <w:rFonts w:cstheme="minorHAnsi"/>
          <w:spacing w:val="-5"/>
          <w:lang w:val="en-US"/>
        </w:rPr>
        <w:t xml:space="preserve"> </w:t>
      </w:r>
      <w:r w:rsidRPr="00110E4F">
        <w:rPr>
          <w:rFonts w:cstheme="minorHAnsi"/>
          <w:lang w:val="en-US"/>
        </w:rPr>
        <w:t>Organization/International</w:t>
      </w:r>
      <w:r w:rsidRPr="00110E4F">
        <w:rPr>
          <w:rFonts w:cstheme="minorHAnsi"/>
          <w:spacing w:val="-1"/>
          <w:lang w:val="en-US"/>
        </w:rPr>
        <w:t xml:space="preserve"> </w:t>
      </w:r>
      <w:r w:rsidRPr="00110E4F">
        <w:rPr>
          <w:rFonts w:cstheme="minorHAnsi"/>
          <w:lang w:val="en-US"/>
        </w:rPr>
        <w:t>Agency</w:t>
      </w:r>
      <w:r w:rsidRPr="00110E4F">
        <w:rPr>
          <w:rFonts w:cstheme="minorHAnsi"/>
          <w:spacing w:val="-2"/>
          <w:lang w:val="en-US"/>
        </w:rPr>
        <w:t xml:space="preserve"> </w:t>
      </w:r>
      <w:r w:rsidRPr="00110E4F">
        <w:rPr>
          <w:rFonts w:cstheme="minorHAnsi"/>
          <w:lang w:val="en-US"/>
        </w:rPr>
        <w:t>for</w:t>
      </w:r>
      <w:r w:rsidRPr="00110E4F">
        <w:rPr>
          <w:rFonts w:cstheme="minorHAnsi"/>
          <w:spacing w:val="-4"/>
          <w:lang w:val="en-US"/>
        </w:rPr>
        <w:t xml:space="preserve"> </w:t>
      </w:r>
      <w:r w:rsidRPr="00110E4F">
        <w:rPr>
          <w:rFonts w:cstheme="minorHAnsi"/>
          <w:lang w:val="en-US"/>
        </w:rPr>
        <w:t>Research</w:t>
      </w:r>
      <w:r w:rsidRPr="00110E4F">
        <w:rPr>
          <w:rFonts w:cstheme="minorHAnsi"/>
          <w:spacing w:val="-5"/>
          <w:lang w:val="en-US"/>
        </w:rPr>
        <w:t xml:space="preserve"> </w:t>
      </w:r>
      <w:r w:rsidRPr="00110E4F">
        <w:rPr>
          <w:rFonts w:cstheme="minorHAnsi"/>
          <w:lang w:val="en-US"/>
        </w:rPr>
        <w:t>on Cancer.</w:t>
      </w:r>
      <w:r w:rsidRPr="00110E4F">
        <w:rPr>
          <w:rFonts w:cstheme="minorHAnsi"/>
          <w:spacing w:val="-2"/>
          <w:lang w:val="en-US"/>
        </w:rPr>
        <w:t xml:space="preserve"> </w:t>
      </w:r>
      <w:r w:rsidRPr="00110E4F">
        <w:rPr>
          <w:rFonts w:cstheme="minorHAnsi"/>
          <w:lang w:val="en-US"/>
        </w:rPr>
        <w:t>Reproduced</w:t>
      </w:r>
      <w:r w:rsidRPr="00110E4F">
        <w:rPr>
          <w:rFonts w:cstheme="minorHAnsi"/>
          <w:spacing w:val="-4"/>
          <w:lang w:val="en-US"/>
        </w:rPr>
        <w:t xml:space="preserve"> </w:t>
      </w:r>
      <w:r w:rsidRPr="00110E4F">
        <w:rPr>
          <w:rFonts w:cstheme="minorHAnsi"/>
          <w:lang w:val="en-US"/>
        </w:rPr>
        <w:t>with</w:t>
      </w:r>
      <w:r w:rsidRPr="00110E4F">
        <w:rPr>
          <w:rFonts w:cstheme="minorHAnsi"/>
          <w:spacing w:val="-4"/>
          <w:lang w:val="en-US"/>
        </w:rPr>
        <w:t xml:space="preserve"> </w:t>
      </w:r>
      <w:r w:rsidRPr="00110E4F">
        <w:rPr>
          <w:rFonts w:cstheme="minorHAnsi"/>
          <w:spacing w:val="-2"/>
          <w:lang w:val="en-US"/>
        </w:rPr>
        <w:t>permission.</w:t>
      </w:r>
    </w:p>
    <w:p w14:paraId="452A1A5C" w14:textId="77777777" w:rsidR="0030700B" w:rsidRPr="00110E4F" w:rsidRDefault="0030700B" w:rsidP="00110E4F">
      <w:pPr>
        <w:pStyle w:val="BodyText"/>
        <w:rPr>
          <w:rFonts w:asciiTheme="minorHAnsi" w:hAnsiTheme="minorHAnsi" w:cstheme="minorHAnsi"/>
          <w:b/>
        </w:rPr>
      </w:pPr>
    </w:p>
    <w:p w14:paraId="7B421EC6" w14:textId="77777777" w:rsidR="0030700B" w:rsidRPr="00110E4F" w:rsidRDefault="0030700B" w:rsidP="00110E4F">
      <w:pPr>
        <w:pStyle w:val="BodyText"/>
        <w:spacing w:before="175"/>
        <w:rPr>
          <w:rFonts w:asciiTheme="minorHAnsi" w:hAnsiTheme="minorHAnsi" w:cstheme="minorHAnsi"/>
          <w:b/>
        </w:rPr>
      </w:pPr>
    </w:p>
    <w:p w14:paraId="32A38C97" w14:textId="3709E9A4" w:rsidR="0030700B" w:rsidRPr="00110E4F" w:rsidRDefault="0030700B" w:rsidP="00110E4F">
      <w:pPr>
        <w:rPr>
          <w:rFonts w:cstheme="minorHAnsi"/>
          <w:b/>
          <w:lang w:val="en-US"/>
        </w:rPr>
      </w:pPr>
      <w:r w:rsidRPr="00110E4F">
        <w:rPr>
          <w:rFonts w:cstheme="minorHAnsi"/>
          <w:b/>
          <w:lang w:val="en-US"/>
        </w:rPr>
        <w:t xml:space="preserve">Note </w:t>
      </w:r>
      <w:r w:rsidR="003C243D" w:rsidRPr="00110E4F">
        <w:rPr>
          <w:rFonts w:cstheme="minorHAnsi"/>
          <w:b/>
          <w:lang w:val="en-US"/>
        </w:rPr>
        <w:t>4</w:t>
      </w:r>
      <w:r w:rsidRPr="00110E4F">
        <w:rPr>
          <w:rFonts w:cstheme="minorHAnsi"/>
          <w:b/>
          <w:lang w:val="en-US"/>
        </w:rPr>
        <w:t xml:space="preserve"> – Histological tumour grade</w:t>
      </w:r>
    </w:p>
    <w:p w14:paraId="47553DAB" w14:textId="77777777" w:rsidR="0030700B" w:rsidRPr="00110E4F" w:rsidRDefault="0030700B" w:rsidP="00110E4F">
      <w:pPr>
        <w:pStyle w:val="BodyText"/>
        <w:spacing w:before="268"/>
        <w:rPr>
          <w:rFonts w:asciiTheme="minorHAnsi" w:hAnsiTheme="minorHAnsi" w:cstheme="minorHAnsi"/>
        </w:rPr>
      </w:pPr>
      <w:r w:rsidRPr="00110E4F">
        <w:rPr>
          <w:rFonts w:asciiTheme="minorHAnsi" w:hAnsiTheme="minorHAnsi" w:cstheme="minorHAnsi"/>
        </w:rPr>
        <w:t>The histologic (microscopic) grading of salivary gland carcinomas has been shown to be an independent predictor of behaviour and plays a role in optimising therapy. Further, there is often a positive correlation between</w:t>
      </w:r>
      <w:r w:rsidRPr="00110E4F">
        <w:rPr>
          <w:rFonts w:asciiTheme="minorHAnsi" w:hAnsiTheme="minorHAnsi" w:cstheme="minorHAnsi"/>
          <w:spacing w:val="-4"/>
        </w:rPr>
        <w:t xml:space="preserve"> </w:t>
      </w:r>
      <w:r w:rsidRPr="00110E4F">
        <w:rPr>
          <w:rFonts w:asciiTheme="minorHAnsi" w:hAnsiTheme="minorHAnsi" w:cstheme="minorHAnsi"/>
        </w:rPr>
        <w:t>histologic</w:t>
      </w:r>
      <w:r w:rsidRPr="00110E4F">
        <w:rPr>
          <w:rFonts w:asciiTheme="minorHAnsi" w:hAnsiTheme="minorHAnsi" w:cstheme="minorHAnsi"/>
          <w:spacing w:val="-4"/>
        </w:rPr>
        <w:t xml:space="preserve"> </w:t>
      </w:r>
      <w:r w:rsidRPr="00110E4F">
        <w:rPr>
          <w:rFonts w:asciiTheme="minorHAnsi" w:hAnsiTheme="minorHAnsi" w:cstheme="minorHAnsi"/>
        </w:rPr>
        <w:t>grade</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4"/>
        </w:rPr>
        <w:t xml:space="preserve"> </w:t>
      </w:r>
      <w:r w:rsidRPr="00110E4F">
        <w:rPr>
          <w:rFonts w:asciiTheme="minorHAnsi" w:hAnsiTheme="minorHAnsi" w:cstheme="minorHAnsi"/>
        </w:rPr>
        <w:t>clinical</w:t>
      </w:r>
      <w:r w:rsidRPr="00110E4F">
        <w:rPr>
          <w:rFonts w:asciiTheme="minorHAnsi" w:hAnsiTheme="minorHAnsi" w:cstheme="minorHAnsi"/>
          <w:spacing w:val="-3"/>
        </w:rPr>
        <w:t xml:space="preserve"> </w:t>
      </w:r>
      <w:r w:rsidRPr="00110E4F">
        <w:rPr>
          <w:rFonts w:asciiTheme="minorHAnsi" w:hAnsiTheme="minorHAnsi" w:cstheme="minorHAnsi"/>
        </w:rPr>
        <w:t>stage.</w:t>
      </w:r>
      <w:r w:rsidRPr="00110E4F">
        <w:rPr>
          <w:rFonts w:asciiTheme="minorHAnsi" w:hAnsiTheme="minorHAnsi" w:cstheme="minorHAnsi"/>
          <w:vertAlign w:val="superscript"/>
        </w:rPr>
        <w:t>35</w:t>
      </w:r>
      <w:r w:rsidRPr="00110E4F">
        <w:rPr>
          <w:rFonts w:asciiTheme="minorHAnsi" w:hAnsiTheme="minorHAnsi" w:cstheme="minorHAnsi"/>
        </w:rPr>
        <w:t xml:space="preserve"> However,</w:t>
      </w:r>
      <w:r w:rsidRPr="00110E4F">
        <w:rPr>
          <w:rFonts w:asciiTheme="minorHAnsi" w:hAnsiTheme="minorHAnsi" w:cstheme="minorHAnsi"/>
          <w:spacing w:val="-3"/>
        </w:rPr>
        <w:t xml:space="preserve"> </w:t>
      </w:r>
      <w:r w:rsidRPr="00110E4F">
        <w:rPr>
          <w:rFonts w:asciiTheme="minorHAnsi" w:hAnsiTheme="minorHAnsi" w:cstheme="minorHAnsi"/>
        </w:rPr>
        <w:t>most</w:t>
      </w:r>
      <w:r w:rsidRPr="00110E4F">
        <w:rPr>
          <w:rFonts w:asciiTheme="minorHAnsi" w:hAnsiTheme="minorHAnsi" w:cstheme="minorHAnsi"/>
          <w:spacing w:val="-2"/>
        </w:rPr>
        <w:t xml:space="preserve"> </w:t>
      </w:r>
      <w:r w:rsidRPr="00110E4F">
        <w:rPr>
          <w:rFonts w:asciiTheme="minorHAnsi" w:hAnsiTheme="minorHAnsi" w:cstheme="minorHAnsi"/>
        </w:rPr>
        <w:t>salivary</w:t>
      </w:r>
      <w:r w:rsidRPr="00110E4F">
        <w:rPr>
          <w:rFonts w:asciiTheme="minorHAnsi" w:hAnsiTheme="minorHAnsi" w:cstheme="minorHAnsi"/>
          <w:spacing w:val="-4"/>
        </w:rPr>
        <w:t xml:space="preserve"> </w:t>
      </w:r>
      <w:r w:rsidRPr="00110E4F">
        <w:rPr>
          <w:rFonts w:asciiTheme="minorHAnsi" w:hAnsiTheme="minorHAnsi" w:cstheme="minorHAnsi"/>
        </w:rPr>
        <w:t>gland</w:t>
      </w:r>
      <w:r w:rsidRPr="00110E4F">
        <w:rPr>
          <w:rFonts w:asciiTheme="minorHAnsi" w:hAnsiTheme="minorHAnsi" w:cstheme="minorHAnsi"/>
          <w:spacing w:val="-4"/>
        </w:rPr>
        <w:t xml:space="preserve"> </w:t>
      </w:r>
      <w:r w:rsidRPr="00110E4F">
        <w:rPr>
          <w:rFonts w:asciiTheme="minorHAnsi" w:hAnsiTheme="minorHAnsi" w:cstheme="minorHAnsi"/>
        </w:rPr>
        <w:t>carcinoma</w:t>
      </w:r>
      <w:r w:rsidRPr="00110E4F">
        <w:rPr>
          <w:rFonts w:asciiTheme="minorHAnsi" w:hAnsiTheme="minorHAnsi" w:cstheme="minorHAnsi"/>
          <w:spacing w:val="-5"/>
        </w:rPr>
        <w:t xml:space="preserve"> </w:t>
      </w:r>
      <w:r w:rsidRPr="00110E4F">
        <w:rPr>
          <w:rFonts w:asciiTheme="minorHAnsi" w:hAnsiTheme="minorHAnsi" w:cstheme="minorHAnsi"/>
        </w:rPr>
        <w:t>types</w:t>
      </w:r>
      <w:r w:rsidRPr="00110E4F">
        <w:rPr>
          <w:rFonts w:asciiTheme="minorHAnsi" w:hAnsiTheme="minorHAnsi" w:cstheme="minorHAnsi"/>
          <w:spacing w:val="-2"/>
        </w:rPr>
        <w:t xml:space="preserve"> </w:t>
      </w:r>
      <w:r w:rsidRPr="00110E4F">
        <w:rPr>
          <w:rFonts w:asciiTheme="minorHAnsi" w:hAnsiTheme="minorHAnsi" w:cstheme="minorHAnsi"/>
        </w:rPr>
        <w:t>have</w:t>
      </w:r>
      <w:r w:rsidRPr="00110E4F">
        <w:rPr>
          <w:rFonts w:asciiTheme="minorHAnsi" w:hAnsiTheme="minorHAnsi" w:cstheme="minorHAnsi"/>
          <w:spacing w:val="-5"/>
        </w:rPr>
        <w:t xml:space="preserve"> </w:t>
      </w:r>
      <w:r w:rsidRPr="00110E4F">
        <w:rPr>
          <w:rFonts w:asciiTheme="minorHAnsi" w:hAnsiTheme="minorHAnsi" w:cstheme="minorHAnsi"/>
        </w:rPr>
        <w:t>an intrinsic biologic</w:t>
      </w:r>
      <w:r w:rsidRPr="00110E4F">
        <w:rPr>
          <w:rFonts w:asciiTheme="minorHAnsi" w:hAnsiTheme="minorHAnsi" w:cstheme="minorHAnsi"/>
          <w:spacing w:val="-5"/>
        </w:rPr>
        <w:t xml:space="preserve"> </w:t>
      </w:r>
      <w:r w:rsidRPr="00110E4F">
        <w:rPr>
          <w:rFonts w:asciiTheme="minorHAnsi" w:hAnsiTheme="minorHAnsi" w:cstheme="minorHAnsi"/>
        </w:rPr>
        <w:t>behaviour,</w:t>
      </w:r>
      <w:r w:rsidRPr="00110E4F">
        <w:rPr>
          <w:rFonts w:asciiTheme="minorHAnsi" w:hAnsiTheme="minorHAnsi" w:cstheme="minorHAnsi"/>
          <w:spacing w:val="-3"/>
        </w:rPr>
        <w:t xml:space="preserve"> </w:t>
      </w:r>
      <w:r w:rsidRPr="00110E4F">
        <w:rPr>
          <w:rFonts w:asciiTheme="minorHAnsi" w:hAnsiTheme="minorHAnsi" w:cstheme="minorHAnsi"/>
        </w:rPr>
        <w:t>such</w:t>
      </w:r>
      <w:r w:rsidRPr="00110E4F">
        <w:rPr>
          <w:rFonts w:asciiTheme="minorHAnsi" w:hAnsiTheme="minorHAnsi" w:cstheme="minorHAnsi"/>
          <w:spacing w:val="-4"/>
        </w:rPr>
        <w:t xml:space="preserve"> </w:t>
      </w:r>
      <w:r w:rsidRPr="00110E4F">
        <w:rPr>
          <w:rFonts w:asciiTheme="minorHAnsi" w:hAnsiTheme="minorHAnsi" w:cstheme="minorHAnsi"/>
        </w:rPr>
        <w:t>as</w:t>
      </w:r>
      <w:r w:rsidRPr="00110E4F">
        <w:rPr>
          <w:rFonts w:asciiTheme="minorHAnsi" w:hAnsiTheme="minorHAnsi" w:cstheme="minorHAnsi"/>
          <w:spacing w:val="-2"/>
        </w:rPr>
        <w:t xml:space="preserve"> </w:t>
      </w:r>
      <w:r w:rsidRPr="00110E4F">
        <w:rPr>
          <w:rFonts w:asciiTheme="minorHAnsi" w:hAnsiTheme="minorHAnsi" w:cstheme="minorHAnsi"/>
        </w:rPr>
        <w:t>basal</w:t>
      </w:r>
      <w:r w:rsidRPr="00110E4F">
        <w:rPr>
          <w:rFonts w:asciiTheme="minorHAnsi" w:hAnsiTheme="minorHAnsi" w:cstheme="minorHAnsi"/>
          <w:spacing w:val="-3"/>
        </w:rPr>
        <w:t xml:space="preserve"> </w:t>
      </w:r>
      <w:r w:rsidRPr="00110E4F">
        <w:rPr>
          <w:rFonts w:asciiTheme="minorHAnsi" w:hAnsiTheme="minorHAnsi" w:cstheme="minorHAnsi"/>
        </w:rPr>
        <w:t>cell</w:t>
      </w:r>
      <w:r w:rsidRPr="00110E4F">
        <w:rPr>
          <w:rFonts w:asciiTheme="minorHAnsi" w:hAnsiTheme="minorHAnsi" w:cstheme="minorHAnsi"/>
          <w:spacing w:val="-3"/>
        </w:rPr>
        <w:t xml:space="preserve"> </w:t>
      </w:r>
      <w:r w:rsidRPr="00110E4F">
        <w:rPr>
          <w:rFonts w:asciiTheme="minorHAnsi" w:hAnsiTheme="minorHAnsi" w:cstheme="minorHAnsi"/>
        </w:rPr>
        <w:t>adenocarcinoma</w:t>
      </w:r>
      <w:r w:rsidRPr="00110E4F">
        <w:rPr>
          <w:rFonts w:asciiTheme="minorHAnsi" w:hAnsiTheme="minorHAnsi" w:cstheme="minorHAnsi"/>
          <w:spacing w:val="-6"/>
        </w:rPr>
        <w:t xml:space="preserve"> </w:t>
      </w:r>
      <w:r w:rsidRPr="00110E4F">
        <w:rPr>
          <w:rFonts w:asciiTheme="minorHAnsi" w:hAnsiTheme="minorHAnsi" w:cstheme="minorHAnsi"/>
        </w:rPr>
        <w:t>(low</w:t>
      </w:r>
      <w:r w:rsidRPr="00110E4F">
        <w:rPr>
          <w:rFonts w:asciiTheme="minorHAnsi" w:hAnsiTheme="minorHAnsi" w:cstheme="minorHAnsi"/>
          <w:spacing w:val="-6"/>
        </w:rPr>
        <w:t xml:space="preserve"> </w:t>
      </w:r>
      <w:r w:rsidRPr="00110E4F">
        <w:rPr>
          <w:rFonts w:asciiTheme="minorHAnsi" w:hAnsiTheme="minorHAnsi" w:cstheme="minorHAnsi"/>
        </w:rPr>
        <w:t>grade) compared to salivary</w:t>
      </w:r>
      <w:r w:rsidRPr="00110E4F">
        <w:rPr>
          <w:rFonts w:asciiTheme="minorHAnsi" w:hAnsiTheme="minorHAnsi" w:cstheme="minorHAnsi"/>
          <w:spacing w:val="-4"/>
        </w:rPr>
        <w:t xml:space="preserve"> </w:t>
      </w:r>
      <w:r w:rsidRPr="00110E4F">
        <w:rPr>
          <w:rFonts w:asciiTheme="minorHAnsi" w:hAnsiTheme="minorHAnsi" w:cstheme="minorHAnsi"/>
        </w:rPr>
        <w:t>duct</w:t>
      </w:r>
      <w:r w:rsidRPr="00110E4F">
        <w:rPr>
          <w:rFonts w:asciiTheme="minorHAnsi" w:hAnsiTheme="minorHAnsi" w:cstheme="minorHAnsi"/>
          <w:spacing w:val="-6"/>
        </w:rPr>
        <w:t xml:space="preserve"> </w:t>
      </w:r>
      <w:r w:rsidRPr="00110E4F">
        <w:rPr>
          <w:rFonts w:asciiTheme="minorHAnsi" w:hAnsiTheme="minorHAnsi" w:cstheme="minorHAnsi"/>
        </w:rPr>
        <w:t>carcinoma</w:t>
      </w:r>
      <w:r w:rsidRPr="00110E4F">
        <w:rPr>
          <w:rFonts w:asciiTheme="minorHAnsi" w:hAnsiTheme="minorHAnsi" w:cstheme="minorHAnsi"/>
          <w:spacing w:val="-6"/>
        </w:rPr>
        <w:t xml:space="preserve"> </w:t>
      </w:r>
      <w:r w:rsidRPr="00110E4F">
        <w:rPr>
          <w:rFonts w:asciiTheme="minorHAnsi" w:hAnsiTheme="minorHAnsi" w:cstheme="minorHAnsi"/>
        </w:rPr>
        <w:t>(high grade) and attempted application of a universal grading scheme is not recommended.</w:t>
      </w:r>
      <w:r w:rsidRPr="00110E4F">
        <w:rPr>
          <w:rFonts w:asciiTheme="minorHAnsi" w:hAnsiTheme="minorHAnsi" w:cstheme="minorHAnsi"/>
          <w:vertAlign w:val="superscript"/>
        </w:rPr>
        <w:t>35</w:t>
      </w:r>
      <w:r w:rsidRPr="00110E4F">
        <w:rPr>
          <w:rFonts w:asciiTheme="minorHAnsi" w:hAnsiTheme="minorHAnsi" w:cstheme="minorHAnsi"/>
        </w:rPr>
        <w:t xml:space="preserve"> Thus by assigning a histologic type, the tumour grade itself is often implied. Still, several grading systems for each tumour type are available, with differing merits, and as such, recording which system has been applied is more clinically meaningfully (use ‘specify’ to state the system used), with the ICCR deferring to the WHO Classification current edition for grading guidance and preference.</w:t>
      </w:r>
      <w:r w:rsidRPr="00110E4F">
        <w:rPr>
          <w:rFonts w:asciiTheme="minorHAnsi" w:hAnsiTheme="minorHAnsi" w:cstheme="minorHAnsi"/>
          <w:vertAlign w:val="superscript"/>
        </w:rPr>
        <w:t>9</w:t>
      </w:r>
      <w:r w:rsidRPr="00110E4F">
        <w:rPr>
          <w:rFonts w:asciiTheme="minorHAnsi" w:hAnsiTheme="minorHAnsi" w:cstheme="minorHAnsi"/>
        </w:rPr>
        <w:t xml:space="preserve"> As a general guide, histologic grade is not applied for</w:t>
      </w:r>
      <w:bookmarkStart w:id="20" w:name="Note_9_–_Extent_of_invasion"/>
      <w:bookmarkEnd w:id="20"/>
      <w:r w:rsidRPr="00110E4F">
        <w:rPr>
          <w:rFonts w:asciiTheme="minorHAnsi" w:hAnsiTheme="minorHAnsi" w:cstheme="minorHAnsi"/>
        </w:rPr>
        <w:t xml:space="preserve"> acinic cell carcinoma, basal cell adenocarcinoma, epithelial-myoepithelial carcinoma, hyalinising clear cell carcinoma,</w:t>
      </w:r>
      <w:r w:rsidRPr="00110E4F">
        <w:rPr>
          <w:rFonts w:asciiTheme="minorHAnsi" w:hAnsiTheme="minorHAnsi" w:cstheme="minorHAnsi"/>
          <w:spacing w:val="-5"/>
        </w:rPr>
        <w:t xml:space="preserve"> </w:t>
      </w:r>
      <w:r w:rsidRPr="00110E4F">
        <w:rPr>
          <w:rFonts w:asciiTheme="minorHAnsi" w:hAnsiTheme="minorHAnsi" w:cstheme="minorHAnsi"/>
        </w:rPr>
        <w:t>myoepithelial</w:t>
      </w:r>
      <w:r w:rsidRPr="00110E4F">
        <w:rPr>
          <w:rFonts w:asciiTheme="minorHAnsi" w:hAnsiTheme="minorHAnsi" w:cstheme="minorHAnsi"/>
          <w:spacing w:val="-5"/>
        </w:rPr>
        <w:t xml:space="preserve"> </w:t>
      </w:r>
      <w:r w:rsidRPr="00110E4F">
        <w:rPr>
          <w:rFonts w:asciiTheme="minorHAnsi" w:hAnsiTheme="minorHAnsi" w:cstheme="minorHAnsi"/>
        </w:rPr>
        <w:t>carcinoma,</w:t>
      </w:r>
      <w:r w:rsidRPr="00110E4F">
        <w:rPr>
          <w:rFonts w:asciiTheme="minorHAnsi" w:hAnsiTheme="minorHAnsi" w:cstheme="minorHAnsi"/>
          <w:spacing w:val="-5"/>
        </w:rPr>
        <w:t xml:space="preserve"> </w:t>
      </w:r>
      <w:r w:rsidRPr="00110E4F">
        <w:rPr>
          <w:rFonts w:asciiTheme="minorHAnsi" w:hAnsiTheme="minorHAnsi" w:cstheme="minorHAnsi"/>
        </w:rPr>
        <w:t>sebaceous</w:t>
      </w:r>
      <w:r w:rsidRPr="00110E4F">
        <w:rPr>
          <w:rFonts w:asciiTheme="minorHAnsi" w:hAnsiTheme="minorHAnsi" w:cstheme="minorHAnsi"/>
          <w:spacing w:val="-4"/>
        </w:rPr>
        <w:t xml:space="preserve"> </w:t>
      </w:r>
      <w:r w:rsidRPr="00110E4F">
        <w:rPr>
          <w:rFonts w:asciiTheme="minorHAnsi" w:hAnsiTheme="minorHAnsi" w:cstheme="minorHAnsi"/>
        </w:rPr>
        <w:t>adenocarcinoma,</w:t>
      </w:r>
      <w:r w:rsidRPr="00110E4F">
        <w:rPr>
          <w:rFonts w:asciiTheme="minorHAnsi" w:hAnsiTheme="minorHAnsi" w:cstheme="minorHAnsi"/>
          <w:spacing w:val="-5"/>
        </w:rPr>
        <w:t xml:space="preserve"> </w:t>
      </w:r>
      <w:r w:rsidRPr="00110E4F">
        <w:rPr>
          <w:rFonts w:asciiTheme="minorHAnsi" w:hAnsiTheme="minorHAnsi" w:cstheme="minorHAnsi"/>
        </w:rPr>
        <w:t>lymphoepithelial</w:t>
      </w:r>
      <w:r w:rsidRPr="00110E4F">
        <w:rPr>
          <w:rFonts w:asciiTheme="minorHAnsi" w:hAnsiTheme="minorHAnsi" w:cstheme="minorHAnsi"/>
          <w:spacing w:val="-5"/>
        </w:rPr>
        <w:t xml:space="preserve"> </w:t>
      </w:r>
      <w:r w:rsidRPr="00110E4F">
        <w:rPr>
          <w:rFonts w:asciiTheme="minorHAnsi" w:hAnsiTheme="minorHAnsi" w:cstheme="minorHAnsi"/>
        </w:rPr>
        <w:t>carcinoma,</w:t>
      </w:r>
      <w:r w:rsidRPr="00110E4F">
        <w:rPr>
          <w:rFonts w:asciiTheme="minorHAnsi" w:hAnsiTheme="minorHAnsi" w:cstheme="minorHAnsi"/>
          <w:spacing w:val="-5"/>
        </w:rPr>
        <w:t xml:space="preserve"> </w:t>
      </w:r>
      <w:r w:rsidRPr="00110E4F">
        <w:rPr>
          <w:rFonts w:asciiTheme="minorHAnsi" w:hAnsiTheme="minorHAnsi" w:cstheme="minorHAnsi"/>
        </w:rPr>
        <w:t>salivary</w:t>
      </w:r>
      <w:r w:rsidRPr="00110E4F">
        <w:rPr>
          <w:rFonts w:asciiTheme="minorHAnsi" w:hAnsiTheme="minorHAnsi" w:cstheme="minorHAnsi"/>
          <w:spacing w:val="-6"/>
        </w:rPr>
        <w:t xml:space="preserve"> </w:t>
      </w:r>
      <w:r w:rsidRPr="00110E4F">
        <w:rPr>
          <w:rFonts w:asciiTheme="minorHAnsi" w:hAnsiTheme="minorHAnsi" w:cstheme="minorHAnsi"/>
        </w:rPr>
        <w:t>duct carcinoma, microsecretory adenocarcinoma, sclerosing microcystic adenocarcinoma, and sialoblastoma (refer to Table 1).</w:t>
      </w:r>
    </w:p>
    <w:p w14:paraId="2C2BA788" w14:textId="77777777" w:rsidR="0030700B" w:rsidRPr="00110E4F" w:rsidRDefault="0030700B" w:rsidP="00110E4F">
      <w:pPr>
        <w:pStyle w:val="BodyText"/>
        <w:spacing w:before="1"/>
        <w:rPr>
          <w:rFonts w:asciiTheme="minorHAnsi" w:hAnsiTheme="minorHAnsi" w:cstheme="minorHAnsi"/>
        </w:rPr>
      </w:pPr>
    </w:p>
    <w:p w14:paraId="21C6E127" w14:textId="77777777" w:rsidR="0030700B" w:rsidRPr="00110E4F" w:rsidRDefault="0030700B" w:rsidP="00110E4F">
      <w:pPr>
        <w:pStyle w:val="BodyText"/>
        <w:rPr>
          <w:rFonts w:asciiTheme="minorHAnsi" w:hAnsiTheme="minorHAnsi" w:cstheme="minorHAnsi"/>
        </w:rPr>
      </w:pPr>
      <w:r w:rsidRPr="00110E4F">
        <w:rPr>
          <w:rFonts w:asciiTheme="minorHAnsi" w:hAnsiTheme="minorHAnsi" w:cstheme="minorHAnsi"/>
        </w:rPr>
        <w:t>High grade transformation has evolved into an important concept of tumour progression in salivary gland carcinomas. Historically designated as ‘dedifferentiation’, it describes progression of a typically monomorphic carcinoma into a pleomorphic high grade carcinoma, showing sheet-like growth, tumour necrosis,</w:t>
      </w:r>
      <w:r w:rsidRPr="00110E4F">
        <w:rPr>
          <w:rFonts w:asciiTheme="minorHAnsi" w:hAnsiTheme="minorHAnsi" w:cstheme="minorHAnsi"/>
          <w:spacing w:val="-2"/>
        </w:rPr>
        <w:t xml:space="preserve"> </w:t>
      </w:r>
      <w:r w:rsidRPr="00110E4F">
        <w:rPr>
          <w:rFonts w:asciiTheme="minorHAnsi" w:hAnsiTheme="minorHAnsi" w:cstheme="minorHAnsi"/>
        </w:rPr>
        <w:t>mitotic</w:t>
      </w:r>
      <w:r w:rsidRPr="00110E4F">
        <w:rPr>
          <w:rFonts w:asciiTheme="minorHAnsi" w:hAnsiTheme="minorHAnsi" w:cstheme="minorHAnsi"/>
          <w:spacing w:val="-4"/>
        </w:rPr>
        <w:t xml:space="preserve"> </w:t>
      </w:r>
      <w:r w:rsidRPr="00110E4F">
        <w:rPr>
          <w:rFonts w:asciiTheme="minorHAnsi" w:hAnsiTheme="minorHAnsi" w:cstheme="minorHAnsi"/>
        </w:rPr>
        <w:t>index,</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profound</w:t>
      </w:r>
      <w:r w:rsidRPr="00110E4F">
        <w:rPr>
          <w:rFonts w:asciiTheme="minorHAnsi" w:hAnsiTheme="minorHAnsi" w:cstheme="minorHAnsi"/>
          <w:spacing w:val="-3"/>
        </w:rPr>
        <w:t xml:space="preserve"> </w:t>
      </w:r>
      <w:r w:rsidRPr="00110E4F">
        <w:rPr>
          <w:rFonts w:asciiTheme="minorHAnsi" w:hAnsiTheme="minorHAnsi" w:cstheme="minorHAnsi"/>
        </w:rPr>
        <w:t>nuclear pleomorphism.</w:t>
      </w:r>
      <w:r w:rsidRPr="00110E4F">
        <w:rPr>
          <w:rFonts w:asciiTheme="minorHAnsi" w:hAnsiTheme="minorHAnsi" w:cstheme="minorHAnsi"/>
          <w:vertAlign w:val="superscript"/>
        </w:rPr>
        <w:t>41,42</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importance</w:t>
      </w:r>
      <w:r w:rsidRPr="00110E4F">
        <w:rPr>
          <w:rFonts w:asciiTheme="minorHAnsi" w:hAnsiTheme="minorHAnsi" w:cstheme="minorHAnsi"/>
          <w:spacing w:val="-5"/>
        </w:rPr>
        <w:t xml:space="preserve"> </w:t>
      </w:r>
      <w:r w:rsidRPr="00110E4F">
        <w:rPr>
          <w:rFonts w:asciiTheme="minorHAnsi" w:hAnsiTheme="minorHAnsi" w:cstheme="minorHAnsi"/>
        </w:rPr>
        <w:t>of this</w:t>
      </w:r>
      <w:r w:rsidRPr="00110E4F">
        <w:rPr>
          <w:rFonts w:asciiTheme="minorHAnsi" w:hAnsiTheme="minorHAnsi" w:cstheme="minorHAnsi"/>
          <w:spacing w:val="-1"/>
        </w:rPr>
        <w:t xml:space="preserve"> </w:t>
      </w:r>
      <w:r w:rsidRPr="00110E4F">
        <w:rPr>
          <w:rFonts w:asciiTheme="minorHAnsi" w:hAnsiTheme="minorHAnsi" w:cstheme="minorHAnsi"/>
        </w:rPr>
        <w:t>phenomenon</w:t>
      </w:r>
      <w:r w:rsidRPr="00110E4F">
        <w:rPr>
          <w:rFonts w:asciiTheme="minorHAnsi" w:hAnsiTheme="minorHAnsi" w:cstheme="minorHAnsi"/>
          <w:spacing w:val="-3"/>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that tumours demonstrating high grade transformation show an aggressive clinical course that deviates drastically from the usual behaviour for a given tumour type, thus alerting to the potential need for more aggressive</w:t>
      </w:r>
      <w:r w:rsidRPr="00110E4F">
        <w:rPr>
          <w:rFonts w:asciiTheme="minorHAnsi" w:hAnsiTheme="minorHAnsi" w:cstheme="minorHAnsi"/>
          <w:spacing w:val="-6"/>
        </w:rPr>
        <w:t xml:space="preserve"> </w:t>
      </w:r>
      <w:r w:rsidRPr="00110E4F">
        <w:rPr>
          <w:rFonts w:asciiTheme="minorHAnsi" w:hAnsiTheme="minorHAnsi" w:cstheme="minorHAnsi"/>
        </w:rPr>
        <w:t>clinical</w:t>
      </w:r>
      <w:r w:rsidRPr="00110E4F">
        <w:rPr>
          <w:rFonts w:asciiTheme="minorHAnsi" w:hAnsiTheme="minorHAnsi" w:cstheme="minorHAnsi"/>
          <w:spacing w:val="-3"/>
        </w:rPr>
        <w:t xml:space="preserve"> </w:t>
      </w:r>
      <w:r w:rsidRPr="00110E4F">
        <w:rPr>
          <w:rFonts w:asciiTheme="minorHAnsi" w:hAnsiTheme="minorHAnsi" w:cstheme="minorHAnsi"/>
        </w:rPr>
        <w:t>management.</w:t>
      </w:r>
      <w:r w:rsidRPr="00110E4F">
        <w:rPr>
          <w:rFonts w:asciiTheme="minorHAnsi" w:hAnsiTheme="minorHAnsi" w:cstheme="minorHAnsi"/>
          <w:spacing w:val="-4"/>
        </w:rPr>
        <w:t xml:space="preserve"> </w:t>
      </w:r>
      <w:r w:rsidRPr="00110E4F">
        <w:rPr>
          <w:rFonts w:asciiTheme="minorHAnsi" w:hAnsiTheme="minorHAnsi" w:cstheme="minorHAnsi"/>
        </w:rPr>
        <w:t>Tumours</w:t>
      </w:r>
      <w:r w:rsidRPr="00110E4F">
        <w:rPr>
          <w:rFonts w:asciiTheme="minorHAnsi" w:hAnsiTheme="minorHAnsi" w:cstheme="minorHAnsi"/>
          <w:spacing w:val="-2"/>
        </w:rPr>
        <w:t xml:space="preserve"> </w:t>
      </w:r>
      <w:r w:rsidRPr="00110E4F">
        <w:rPr>
          <w:rFonts w:asciiTheme="minorHAnsi" w:hAnsiTheme="minorHAnsi" w:cstheme="minorHAnsi"/>
        </w:rPr>
        <w:t>for</w:t>
      </w:r>
      <w:r w:rsidRPr="00110E4F">
        <w:rPr>
          <w:rFonts w:asciiTheme="minorHAnsi" w:hAnsiTheme="minorHAnsi" w:cstheme="minorHAnsi"/>
          <w:spacing w:val="-1"/>
        </w:rPr>
        <w:t xml:space="preserve"> </w:t>
      </w:r>
      <w:r w:rsidRPr="00110E4F">
        <w:rPr>
          <w:rFonts w:asciiTheme="minorHAnsi" w:hAnsiTheme="minorHAnsi" w:cstheme="minorHAnsi"/>
        </w:rPr>
        <w:t>which</w:t>
      </w:r>
      <w:r w:rsidRPr="00110E4F">
        <w:rPr>
          <w:rFonts w:asciiTheme="minorHAnsi" w:hAnsiTheme="minorHAnsi" w:cstheme="minorHAnsi"/>
          <w:spacing w:val="-4"/>
        </w:rPr>
        <w:t xml:space="preserve"> </w:t>
      </w:r>
      <w:r w:rsidRPr="00110E4F">
        <w:rPr>
          <w:rFonts w:asciiTheme="minorHAnsi" w:hAnsiTheme="minorHAnsi" w:cstheme="minorHAnsi"/>
        </w:rPr>
        <w:t>this</w:t>
      </w:r>
      <w:r w:rsidRPr="00110E4F">
        <w:rPr>
          <w:rFonts w:asciiTheme="minorHAnsi" w:hAnsiTheme="minorHAnsi" w:cstheme="minorHAnsi"/>
          <w:spacing w:val="-2"/>
        </w:rPr>
        <w:t xml:space="preserve"> </w:t>
      </w:r>
      <w:r w:rsidRPr="00110E4F">
        <w:rPr>
          <w:rFonts w:asciiTheme="minorHAnsi" w:hAnsiTheme="minorHAnsi" w:cstheme="minorHAnsi"/>
        </w:rPr>
        <w:t>phenomenon</w:t>
      </w:r>
      <w:r w:rsidRPr="00110E4F">
        <w:rPr>
          <w:rFonts w:asciiTheme="minorHAnsi" w:hAnsiTheme="minorHAnsi" w:cstheme="minorHAnsi"/>
          <w:spacing w:val="-4"/>
        </w:rPr>
        <w:t xml:space="preserve"> </w:t>
      </w:r>
      <w:r w:rsidRPr="00110E4F">
        <w:rPr>
          <w:rFonts w:asciiTheme="minorHAnsi" w:hAnsiTheme="minorHAnsi" w:cstheme="minorHAnsi"/>
        </w:rPr>
        <w:t>is</w:t>
      </w:r>
      <w:r w:rsidRPr="00110E4F">
        <w:rPr>
          <w:rFonts w:asciiTheme="minorHAnsi" w:hAnsiTheme="minorHAnsi" w:cstheme="minorHAnsi"/>
          <w:spacing w:val="-2"/>
        </w:rPr>
        <w:t xml:space="preserve"> </w:t>
      </w:r>
      <w:r w:rsidRPr="00110E4F">
        <w:rPr>
          <w:rFonts w:asciiTheme="minorHAnsi" w:hAnsiTheme="minorHAnsi" w:cstheme="minorHAnsi"/>
        </w:rPr>
        <w:t>well</w:t>
      </w:r>
      <w:r w:rsidRPr="00110E4F">
        <w:rPr>
          <w:rFonts w:asciiTheme="minorHAnsi" w:hAnsiTheme="minorHAnsi" w:cstheme="minorHAnsi"/>
          <w:spacing w:val="-3"/>
        </w:rPr>
        <w:t xml:space="preserve"> </w:t>
      </w:r>
      <w:r w:rsidRPr="00110E4F">
        <w:rPr>
          <w:rFonts w:asciiTheme="minorHAnsi" w:hAnsiTheme="minorHAnsi" w:cstheme="minorHAnsi"/>
        </w:rPr>
        <w:t>characterised include</w:t>
      </w:r>
      <w:r w:rsidRPr="00110E4F">
        <w:rPr>
          <w:rFonts w:asciiTheme="minorHAnsi" w:hAnsiTheme="minorHAnsi" w:cstheme="minorHAnsi"/>
          <w:spacing w:val="-6"/>
        </w:rPr>
        <w:t xml:space="preserve"> </w:t>
      </w:r>
      <w:r w:rsidRPr="00110E4F">
        <w:rPr>
          <w:rFonts w:asciiTheme="minorHAnsi" w:hAnsiTheme="minorHAnsi" w:cstheme="minorHAnsi"/>
        </w:rPr>
        <w:t>acinic</w:t>
      </w:r>
      <w:r w:rsidRPr="00110E4F">
        <w:rPr>
          <w:rFonts w:asciiTheme="minorHAnsi" w:hAnsiTheme="minorHAnsi" w:cstheme="minorHAnsi"/>
          <w:spacing w:val="-5"/>
        </w:rPr>
        <w:t xml:space="preserve"> </w:t>
      </w:r>
      <w:r w:rsidRPr="00110E4F">
        <w:rPr>
          <w:rFonts w:asciiTheme="minorHAnsi" w:hAnsiTheme="minorHAnsi" w:cstheme="minorHAnsi"/>
        </w:rPr>
        <w:t>cell carcinoma,</w:t>
      </w:r>
      <w:r w:rsidRPr="00110E4F">
        <w:rPr>
          <w:rFonts w:asciiTheme="minorHAnsi" w:hAnsiTheme="minorHAnsi" w:cstheme="minorHAnsi"/>
          <w:spacing w:val="-4"/>
        </w:rPr>
        <w:t xml:space="preserve"> </w:t>
      </w:r>
      <w:r w:rsidRPr="00110E4F">
        <w:rPr>
          <w:rFonts w:asciiTheme="minorHAnsi" w:hAnsiTheme="minorHAnsi" w:cstheme="minorHAnsi"/>
        </w:rPr>
        <w:t>adenoid</w:t>
      </w:r>
      <w:r w:rsidRPr="00110E4F">
        <w:rPr>
          <w:rFonts w:asciiTheme="minorHAnsi" w:hAnsiTheme="minorHAnsi" w:cstheme="minorHAnsi"/>
          <w:spacing w:val="-5"/>
        </w:rPr>
        <w:t xml:space="preserve"> </w:t>
      </w:r>
      <w:r w:rsidRPr="00110E4F">
        <w:rPr>
          <w:rFonts w:asciiTheme="minorHAnsi" w:hAnsiTheme="minorHAnsi" w:cstheme="minorHAnsi"/>
        </w:rPr>
        <w:t>cystic</w:t>
      </w:r>
      <w:r w:rsidRPr="00110E4F">
        <w:rPr>
          <w:rFonts w:asciiTheme="minorHAnsi" w:hAnsiTheme="minorHAnsi" w:cstheme="minorHAnsi"/>
          <w:spacing w:val="-6"/>
        </w:rPr>
        <w:t xml:space="preserve"> </w:t>
      </w:r>
      <w:r w:rsidRPr="00110E4F">
        <w:rPr>
          <w:rFonts w:asciiTheme="minorHAnsi" w:hAnsiTheme="minorHAnsi" w:cstheme="minorHAnsi"/>
        </w:rPr>
        <w:t>carcinoma,</w:t>
      </w:r>
      <w:r w:rsidRPr="00110E4F">
        <w:rPr>
          <w:rFonts w:asciiTheme="minorHAnsi" w:hAnsiTheme="minorHAnsi" w:cstheme="minorHAnsi"/>
          <w:spacing w:val="-4"/>
        </w:rPr>
        <w:t xml:space="preserve"> </w:t>
      </w:r>
      <w:r w:rsidRPr="00110E4F">
        <w:rPr>
          <w:rFonts w:asciiTheme="minorHAnsi" w:hAnsiTheme="minorHAnsi" w:cstheme="minorHAnsi"/>
        </w:rPr>
        <w:t>and</w:t>
      </w:r>
      <w:r w:rsidRPr="00110E4F">
        <w:rPr>
          <w:rFonts w:asciiTheme="minorHAnsi" w:hAnsiTheme="minorHAnsi" w:cstheme="minorHAnsi"/>
          <w:spacing w:val="-1"/>
        </w:rPr>
        <w:t xml:space="preserve"> </w:t>
      </w:r>
      <w:r w:rsidRPr="00110E4F">
        <w:rPr>
          <w:rFonts w:asciiTheme="minorHAnsi" w:hAnsiTheme="minorHAnsi" w:cstheme="minorHAnsi"/>
        </w:rPr>
        <w:t>epithelial-myoepithelial</w:t>
      </w:r>
      <w:r w:rsidRPr="00110E4F">
        <w:rPr>
          <w:rFonts w:asciiTheme="minorHAnsi" w:hAnsiTheme="minorHAnsi" w:cstheme="minorHAnsi"/>
          <w:spacing w:val="-4"/>
        </w:rPr>
        <w:t xml:space="preserve"> </w:t>
      </w:r>
      <w:r w:rsidRPr="00110E4F">
        <w:rPr>
          <w:rFonts w:asciiTheme="minorHAnsi" w:hAnsiTheme="minorHAnsi" w:cstheme="minorHAnsi"/>
        </w:rPr>
        <w:t>carcinoma,</w:t>
      </w:r>
      <w:r w:rsidRPr="00110E4F">
        <w:rPr>
          <w:rFonts w:asciiTheme="minorHAnsi" w:hAnsiTheme="minorHAnsi" w:cstheme="minorHAnsi"/>
          <w:spacing w:val="-4"/>
        </w:rPr>
        <w:t xml:space="preserve"> </w:t>
      </w:r>
      <w:r w:rsidRPr="00110E4F">
        <w:rPr>
          <w:rFonts w:asciiTheme="minorHAnsi" w:hAnsiTheme="minorHAnsi" w:cstheme="minorHAnsi"/>
        </w:rPr>
        <w:t>while</w:t>
      </w:r>
      <w:r w:rsidRPr="00110E4F">
        <w:rPr>
          <w:rFonts w:asciiTheme="minorHAnsi" w:hAnsiTheme="minorHAnsi" w:cstheme="minorHAnsi"/>
          <w:spacing w:val="-7"/>
        </w:rPr>
        <w:t xml:space="preserve"> </w:t>
      </w:r>
      <w:r w:rsidRPr="00110E4F">
        <w:rPr>
          <w:rFonts w:asciiTheme="minorHAnsi" w:hAnsiTheme="minorHAnsi" w:cstheme="minorHAnsi"/>
        </w:rPr>
        <w:t>secretory</w:t>
      </w:r>
      <w:r w:rsidRPr="00110E4F">
        <w:rPr>
          <w:rFonts w:asciiTheme="minorHAnsi" w:hAnsiTheme="minorHAnsi" w:cstheme="minorHAnsi"/>
          <w:spacing w:val="-5"/>
        </w:rPr>
        <w:t xml:space="preserve"> </w:t>
      </w:r>
      <w:r w:rsidRPr="00110E4F">
        <w:rPr>
          <w:rFonts w:asciiTheme="minorHAnsi" w:hAnsiTheme="minorHAnsi" w:cstheme="minorHAnsi"/>
        </w:rPr>
        <w:t>carcinoma</w:t>
      </w:r>
      <w:r w:rsidRPr="00110E4F">
        <w:rPr>
          <w:rFonts w:asciiTheme="minorHAnsi" w:hAnsiTheme="minorHAnsi" w:cstheme="minorHAnsi"/>
          <w:spacing w:val="-7"/>
        </w:rPr>
        <w:t xml:space="preserve"> </w:t>
      </w:r>
      <w:r w:rsidRPr="00110E4F">
        <w:rPr>
          <w:rFonts w:asciiTheme="minorHAnsi" w:hAnsiTheme="minorHAnsi" w:cstheme="minorHAnsi"/>
        </w:rPr>
        <w:t>and polymorphous adenocarcinoma also rarely undergo high grade transformation.</w:t>
      </w:r>
      <w:r w:rsidRPr="00110E4F">
        <w:rPr>
          <w:rFonts w:asciiTheme="minorHAnsi" w:hAnsiTheme="minorHAnsi" w:cstheme="minorHAnsi"/>
          <w:vertAlign w:val="superscript"/>
        </w:rPr>
        <w:t>43,44</w:t>
      </w:r>
      <w:r w:rsidRPr="00110E4F">
        <w:rPr>
          <w:rFonts w:asciiTheme="minorHAnsi" w:hAnsiTheme="minorHAnsi" w:cstheme="minorHAnsi"/>
        </w:rPr>
        <w:t xml:space="preserve"> High grade and high grade transformation may sound similar, but the latter generally implies there is a low grade component </w:t>
      </w:r>
      <w:bookmarkStart w:id="21" w:name="_bookmark30"/>
      <w:bookmarkEnd w:id="21"/>
      <w:r w:rsidRPr="00110E4F">
        <w:rPr>
          <w:rFonts w:asciiTheme="minorHAnsi" w:hAnsiTheme="minorHAnsi" w:cstheme="minorHAnsi"/>
        </w:rPr>
        <w:t>concurrently present with the high grade transformation.</w:t>
      </w:r>
    </w:p>
    <w:p w14:paraId="65B8595A" w14:textId="77777777" w:rsidR="0030700B" w:rsidRPr="00110E4F" w:rsidRDefault="0030700B" w:rsidP="00110E4F">
      <w:pPr>
        <w:pStyle w:val="BodyText"/>
        <w:rPr>
          <w:rFonts w:asciiTheme="minorHAnsi" w:hAnsiTheme="minorHAnsi" w:cstheme="minorHAnsi"/>
          <w:b/>
        </w:rPr>
      </w:pPr>
    </w:p>
    <w:p w14:paraId="6C48B6C5" w14:textId="77777777" w:rsidR="0030700B" w:rsidRPr="00110E4F" w:rsidRDefault="0030700B" w:rsidP="00110E4F">
      <w:pPr>
        <w:pStyle w:val="BodyText"/>
        <w:spacing w:before="44"/>
        <w:rPr>
          <w:rFonts w:asciiTheme="minorHAnsi" w:hAnsiTheme="minorHAnsi" w:cstheme="minorHAnsi"/>
          <w:b/>
        </w:rPr>
      </w:pPr>
    </w:p>
    <w:p w14:paraId="3C98A50B" w14:textId="65AD5929" w:rsidR="0030700B" w:rsidRPr="00110E4F" w:rsidRDefault="0030700B" w:rsidP="00110E4F">
      <w:pPr>
        <w:rPr>
          <w:rFonts w:cstheme="minorHAnsi"/>
          <w:b/>
          <w:lang w:val="en-US"/>
        </w:rPr>
      </w:pPr>
      <w:r w:rsidRPr="00110E4F">
        <w:rPr>
          <w:rFonts w:cstheme="minorHAnsi"/>
          <w:b/>
          <w:lang w:val="en-US"/>
        </w:rPr>
        <w:t xml:space="preserve">Note </w:t>
      </w:r>
      <w:r w:rsidR="003C243D" w:rsidRPr="00110E4F">
        <w:rPr>
          <w:rFonts w:cstheme="minorHAnsi"/>
          <w:b/>
          <w:lang w:val="en-US"/>
        </w:rPr>
        <w:t>5</w:t>
      </w:r>
      <w:r w:rsidRPr="00110E4F">
        <w:rPr>
          <w:rFonts w:cstheme="minorHAnsi"/>
          <w:b/>
          <w:lang w:val="en-US"/>
        </w:rPr>
        <w:t xml:space="preserve"> – Extent of invasion</w:t>
      </w:r>
    </w:p>
    <w:p w14:paraId="47006C0A" w14:textId="77777777" w:rsidR="0030700B" w:rsidRPr="00110E4F" w:rsidRDefault="0030700B" w:rsidP="00110E4F">
      <w:pPr>
        <w:pStyle w:val="BodyText"/>
        <w:spacing w:before="269"/>
        <w:rPr>
          <w:rFonts w:asciiTheme="minorHAnsi" w:hAnsiTheme="minorHAnsi" w:cstheme="minorHAnsi"/>
        </w:rPr>
      </w:pPr>
      <w:r w:rsidRPr="00110E4F">
        <w:rPr>
          <w:rFonts w:asciiTheme="minorHAnsi" w:hAnsiTheme="minorHAnsi" w:cstheme="minorHAnsi"/>
        </w:rPr>
        <w:t>Macroscopic extraparenchymal extension is the parameter required to upstage a tumour to pT3 or higher and</w:t>
      </w:r>
      <w:r w:rsidRPr="00110E4F">
        <w:rPr>
          <w:rFonts w:asciiTheme="minorHAnsi" w:hAnsiTheme="minorHAnsi" w:cstheme="minorHAnsi"/>
          <w:spacing w:val="-2"/>
        </w:rPr>
        <w:t xml:space="preserve"> </w:t>
      </w:r>
      <w:r w:rsidRPr="00110E4F">
        <w:rPr>
          <w:rFonts w:asciiTheme="minorHAnsi" w:hAnsiTheme="minorHAnsi" w:cstheme="minorHAnsi"/>
        </w:rPr>
        <w:t>is thus more</w:t>
      </w:r>
      <w:r w:rsidRPr="00110E4F">
        <w:rPr>
          <w:rFonts w:asciiTheme="minorHAnsi" w:hAnsiTheme="minorHAnsi" w:cstheme="minorHAnsi"/>
          <w:spacing w:val="-4"/>
        </w:rPr>
        <w:t xml:space="preserve"> </w:t>
      </w:r>
      <w:r w:rsidRPr="00110E4F">
        <w:rPr>
          <w:rFonts w:asciiTheme="minorHAnsi" w:hAnsiTheme="minorHAnsi" w:cstheme="minorHAnsi"/>
        </w:rPr>
        <w:t>important than</w:t>
      </w:r>
      <w:r w:rsidRPr="00110E4F">
        <w:rPr>
          <w:rFonts w:asciiTheme="minorHAnsi" w:hAnsiTheme="minorHAnsi" w:cstheme="minorHAnsi"/>
          <w:spacing w:val="-2"/>
        </w:rPr>
        <w:t xml:space="preserve"> </w:t>
      </w:r>
      <w:r w:rsidRPr="00110E4F">
        <w:rPr>
          <w:rFonts w:asciiTheme="minorHAnsi" w:hAnsiTheme="minorHAnsi" w:cstheme="minorHAnsi"/>
        </w:rPr>
        <w:t>microscopic extraparenchymal extension.</w:t>
      </w:r>
      <w:r w:rsidRPr="00110E4F">
        <w:rPr>
          <w:rFonts w:asciiTheme="minorHAnsi" w:hAnsiTheme="minorHAnsi" w:cstheme="minorHAnsi"/>
          <w:spacing w:val="-2"/>
        </w:rPr>
        <w:t xml:space="preserve"> </w:t>
      </w:r>
      <w:r w:rsidRPr="00110E4F">
        <w:rPr>
          <w:rFonts w:asciiTheme="minorHAnsi" w:hAnsiTheme="minorHAnsi" w:cstheme="minorHAnsi"/>
        </w:rPr>
        <w:t>Extraparenchymal</w:t>
      </w:r>
      <w:r w:rsidRPr="00110E4F">
        <w:rPr>
          <w:rFonts w:asciiTheme="minorHAnsi" w:hAnsiTheme="minorHAnsi" w:cstheme="minorHAnsi"/>
          <w:spacing w:val="-1"/>
        </w:rPr>
        <w:t xml:space="preserve"> </w:t>
      </w:r>
      <w:r w:rsidRPr="00110E4F">
        <w:rPr>
          <w:rFonts w:asciiTheme="minorHAnsi" w:hAnsiTheme="minorHAnsi" w:cstheme="minorHAnsi"/>
        </w:rPr>
        <w:lastRenderedPageBreak/>
        <w:t>extension</w:t>
      </w:r>
      <w:r w:rsidRPr="00110E4F">
        <w:rPr>
          <w:rFonts w:asciiTheme="minorHAnsi" w:hAnsiTheme="minorHAnsi" w:cstheme="minorHAnsi"/>
          <w:spacing w:val="-2"/>
        </w:rPr>
        <w:t xml:space="preserve"> </w:t>
      </w:r>
      <w:r w:rsidRPr="00110E4F">
        <w:rPr>
          <w:rFonts w:asciiTheme="minorHAnsi" w:hAnsiTheme="minorHAnsi" w:cstheme="minorHAnsi"/>
        </w:rPr>
        <w:t>can be difficult to clarify in minor salivary gland sites, but extension into adjacent structures informs stage determination. Bone, skin, and facial nerve involvement are parameters that define stage T4a.</w:t>
      </w:r>
      <w:r w:rsidRPr="00110E4F">
        <w:rPr>
          <w:rFonts w:asciiTheme="minorHAnsi" w:hAnsiTheme="minorHAnsi" w:cstheme="minorHAnsi"/>
          <w:vertAlign w:val="superscript"/>
        </w:rPr>
        <w:t>23</w:t>
      </w:r>
      <w:r w:rsidRPr="00110E4F">
        <w:rPr>
          <w:rFonts w:asciiTheme="minorHAnsi" w:hAnsiTheme="minorHAnsi" w:cstheme="minorHAnsi"/>
        </w:rPr>
        <w:t xml:space="preserve"> While microscopic extraparenchymal extension is not a stage defining parameter, in certain instances it may yield </w:t>
      </w:r>
      <w:bookmarkStart w:id="22" w:name="_bookmark31"/>
      <w:bookmarkEnd w:id="22"/>
      <w:r w:rsidRPr="00110E4F">
        <w:rPr>
          <w:rFonts w:asciiTheme="minorHAnsi" w:hAnsiTheme="minorHAnsi" w:cstheme="minorHAnsi"/>
        </w:rPr>
        <w:t>useful information for postoperative clinical management. Direct extension into lymph nodes is not considered</w:t>
      </w:r>
      <w:r w:rsidRPr="00110E4F">
        <w:rPr>
          <w:rFonts w:asciiTheme="minorHAnsi" w:hAnsiTheme="minorHAnsi" w:cstheme="minorHAnsi"/>
          <w:spacing w:val="-3"/>
        </w:rPr>
        <w:t xml:space="preserve"> </w:t>
      </w:r>
      <w:r w:rsidRPr="00110E4F">
        <w:rPr>
          <w:rFonts w:asciiTheme="minorHAnsi" w:hAnsiTheme="minorHAnsi" w:cstheme="minorHAnsi"/>
        </w:rPr>
        <w:t>lymph</w:t>
      </w:r>
      <w:r w:rsidRPr="00110E4F">
        <w:rPr>
          <w:rFonts w:asciiTheme="minorHAnsi" w:hAnsiTheme="minorHAnsi" w:cstheme="minorHAnsi"/>
          <w:spacing w:val="-3"/>
        </w:rPr>
        <w:t xml:space="preserve"> </w:t>
      </w:r>
      <w:r w:rsidRPr="00110E4F">
        <w:rPr>
          <w:rFonts w:asciiTheme="minorHAnsi" w:hAnsiTheme="minorHAnsi" w:cstheme="minorHAnsi"/>
        </w:rPr>
        <w:t>node</w:t>
      </w:r>
      <w:r w:rsidRPr="00110E4F">
        <w:rPr>
          <w:rFonts w:asciiTheme="minorHAnsi" w:hAnsiTheme="minorHAnsi" w:cstheme="minorHAnsi"/>
          <w:spacing w:val="-5"/>
        </w:rPr>
        <w:t xml:space="preserve"> </w:t>
      </w:r>
      <w:r w:rsidRPr="00110E4F">
        <w:rPr>
          <w:rFonts w:asciiTheme="minorHAnsi" w:hAnsiTheme="minorHAnsi" w:cstheme="minorHAnsi"/>
        </w:rPr>
        <w:t>involvement.</w:t>
      </w:r>
      <w:r w:rsidRPr="00110E4F">
        <w:rPr>
          <w:rFonts w:asciiTheme="minorHAnsi" w:hAnsiTheme="minorHAnsi" w:cstheme="minorHAnsi"/>
          <w:spacing w:val="-3"/>
        </w:rPr>
        <w:t xml:space="preserve"> </w:t>
      </w:r>
      <w:r w:rsidRPr="00110E4F">
        <w:rPr>
          <w:rFonts w:asciiTheme="minorHAnsi" w:hAnsiTheme="minorHAnsi" w:cstheme="minorHAnsi"/>
        </w:rPr>
        <w:t>However,</w:t>
      </w:r>
      <w:r w:rsidRPr="00110E4F">
        <w:rPr>
          <w:rFonts w:asciiTheme="minorHAnsi" w:hAnsiTheme="minorHAnsi" w:cstheme="minorHAnsi"/>
          <w:spacing w:val="-2"/>
        </w:rPr>
        <w:t xml:space="preserve"> </w:t>
      </w:r>
      <w:r w:rsidRPr="00110E4F">
        <w:rPr>
          <w:rFonts w:asciiTheme="minorHAnsi" w:hAnsiTheme="minorHAnsi" w:cstheme="minorHAnsi"/>
        </w:rPr>
        <w:t>if</w:t>
      </w:r>
      <w:r w:rsidRPr="00110E4F">
        <w:rPr>
          <w:rFonts w:asciiTheme="minorHAnsi" w:hAnsiTheme="minorHAnsi" w:cstheme="minorHAnsi"/>
          <w:spacing w:val="-2"/>
        </w:rPr>
        <w:t xml:space="preserve"> </w:t>
      </w:r>
      <w:r w:rsidRPr="00110E4F">
        <w:rPr>
          <w:rFonts w:asciiTheme="minorHAnsi" w:hAnsiTheme="minorHAnsi" w:cstheme="minorHAnsi"/>
        </w:rPr>
        <w:t>lymph</w:t>
      </w:r>
      <w:r w:rsidRPr="00110E4F">
        <w:rPr>
          <w:rFonts w:asciiTheme="minorHAnsi" w:hAnsiTheme="minorHAnsi" w:cstheme="minorHAnsi"/>
          <w:spacing w:val="-3"/>
        </w:rPr>
        <w:t xml:space="preserve"> </w:t>
      </w:r>
      <w:r w:rsidRPr="00110E4F">
        <w:rPr>
          <w:rFonts w:asciiTheme="minorHAnsi" w:hAnsiTheme="minorHAnsi" w:cstheme="minorHAnsi"/>
        </w:rPr>
        <w:t>node(s)</w:t>
      </w:r>
      <w:r w:rsidRPr="00110E4F">
        <w:rPr>
          <w:rFonts w:asciiTheme="minorHAnsi" w:hAnsiTheme="minorHAnsi" w:cstheme="minorHAnsi"/>
          <w:spacing w:val="-2"/>
        </w:rPr>
        <w:t xml:space="preserve"> </w:t>
      </w:r>
      <w:r w:rsidRPr="00110E4F">
        <w:rPr>
          <w:rFonts w:asciiTheme="minorHAnsi" w:hAnsiTheme="minorHAnsi" w:cstheme="minorHAnsi"/>
        </w:rPr>
        <w:t>are</w:t>
      </w:r>
      <w:r w:rsidRPr="00110E4F">
        <w:rPr>
          <w:rFonts w:asciiTheme="minorHAnsi" w:hAnsiTheme="minorHAnsi" w:cstheme="minorHAnsi"/>
          <w:spacing w:val="-5"/>
        </w:rPr>
        <w:t xml:space="preserve"> </w:t>
      </w:r>
      <w:r w:rsidRPr="00110E4F">
        <w:rPr>
          <w:rFonts w:asciiTheme="minorHAnsi" w:hAnsiTheme="minorHAnsi" w:cstheme="minorHAnsi"/>
        </w:rPr>
        <w:t>included</w:t>
      </w:r>
      <w:r w:rsidRPr="00110E4F">
        <w:rPr>
          <w:rFonts w:asciiTheme="minorHAnsi" w:hAnsiTheme="minorHAnsi" w:cstheme="minorHAnsi"/>
          <w:spacing w:val="-3"/>
        </w:rPr>
        <w:t xml:space="preserve"> </w:t>
      </w:r>
      <w:r w:rsidRPr="00110E4F">
        <w:rPr>
          <w:rFonts w:asciiTheme="minorHAnsi" w:hAnsiTheme="minorHAnsi" w:cstheme="minorHAnsi"/>
        </w:rPr>
        <w:t>within the</w:t>
      </w:r>
      <w:r w:rsidRPr="00110E4F">
        <w:rPr>
          <w:rFonts w:asciiTheme="minorHAnsi" w:hAnsiTheme="minorHAnsi" w:cstheme="minorHAnsi"/>
          <w:spacing w:val="-5"/>
        </w:rPr>
        <w:t xml:space="preserve"> </w:t>
      </w:r>
      <w:r w:rsidRPr="00110E4F">
        <w:rPr>
          <w:rFonts w:asciiTheme="minorHAnsi" w:hAnsiTheme="minorHAnsi" w:cstheme="minorHAnsi"/>
        </w:rPr>
        <w:t>samples</w:t>
      </w:r>
      <w:r w:rsidRPr="00110E4F">
        <w:rPr>
          <w:rFonts w:asciiTheme="minorHAnsi" w:hAnsiTheme="minorHAnsi" w:cstheme="minorHAnsi"/>
          <w:spacing w:val="-1"/>
        </w:rPr>
        <w:t xml:space="preserve"> </w:t>
      </w:r>
      <w:r w:rsidRPr="00110E4F">
        <w:rPr>
          <w:rFonts w:asciiTheme="minorHAnsi" w:hAnsiTheme="minorHAnsi" w:cstheme="minorHAnsi"/>
        </w:rPr>
        <w:t>submitted, a separate reporting guide for neck lymph nodes should be completed,</w:t>
      </w:r>
      <w:r w:rsidRPr="00110E4F">
        <w:rPr>
          <w:rFonts w:asciiTheme="minorHAnsi" w:hAnsiTheme="minorHAnsi" w:cstheme="minorHAnsi"/>
          <w:vertAlign w:val="superscript"/>
        </w:rPr>
        <w:t>5</w:t>
      </w:r>
      <w:r w:rsidRPr="00110E4F">
        <w:rPr>
          <w:rFonts w:asciiTheme="minorHAnsi" w:hAnsiTheme="minorHAnsi" w:cstheme="minorHAnsi"/>
        </w:rPr>
        <w:t xml:space="preserve"> as intra- and peri-parotid or submandibular gland lymph nodes are commonly present, and are known to predict cervical lymph node </w:t>
      </w:r>
      <w:r w:rsidRPr="00110E4F">
        <w:rPr>
          <w:rFonts w:asciiTheme="minorHAnsi" w:hAnsiTheme="minorHAnsi" w:cstheme="minorHAnsi"/>
          <w:spacing w:val="-2"/>
        </w:rPr>
        <w:t>metastases.</w:t>
      </w:r>
      <w:r w:rsidRPr="00110E4F">
        <w:rPr>
          <w:rFonts w:asciiTheme="minorHAnsi" w:hAnsiTheme="minorHAnsi" w:cstheme="minorHAnsi"/>
          <w:spacing w:val="-2"/>
          <w:vertAlign w:val="superscript"/>
        </w:rPr>
        <w:t>45-48</w:t>
      </w:r>
    </w:p>
    <w:p w14:paraId="763D9BB0" w14:textId="77777777" w:rsidR="0030700B" w:rsidRPr="00110E4F" w:rsidRDefault="0030700B" w:rsidP="00110E4F">
      <w:pPr>
        <w:pStyle w:val="BodyText"/>
        <w:rPr>
          <w:rFonts w:asciiTheme="minorHAnsi" w:hAnsiTheme="minorHAnsi" w:cstheme="minorHAnsi"/>
          <w:b/>
        </w:rPr>
      </w:pPr>
    </w:p>
    <w:p w14:paraId="348AA9E5" w14:textId="77777777" w:rsidR="0030700B" w:rsidRPr="00110E4F" w:rsidRDefault="0030700B" w:rsidP="00110E4F">
      <w:pPr>
        <w:pStyle w:val="BodyText"/>
        <w:spacing w:before="176"/>
        <w:rPr>
          <w:rFonts w:asciiTheme="minorHAnsi" w:hAnsiTheme="minorHAnsi" w:cstheme="minorHAnsi"/>
          <w:b/>
        </w:rPr>
      </w:pPr>
    </w:p>
    <w:p w14:paraId="46A492E1" w14:textId="7CA6C188" w:rsidR="0030700B" w:rsidRPr="00110E4F" w:rsidRDefault="0030700B" w:rsidP="00110E4F">
      <w:pPr>
        <w:rPr>
          <w:rFonts w:cstheme="minorHAnsi"/>
          <w:b/>
          <w:lang w:val="en-US"/>
        </w:rPr>
      </w:pPr>
      <w:r w:rsidRPr="00110E4F">
        <w:rPr>
          <w:rFonts w:cstheme="minorHAnsi"/>
          <w:b/>
          <w:lang w:val="en-US"/>
        </w:rPr>
        <w:t xml:space="preserve">Note </w:t>
      </w:r>
      <w:r w:rsidR="003C243D" w:rsidRPr="00110E4F">
        <w:rPr>
          <w:rFonts w:cstheme="minorHAnsi"/>
          <w:b/>
          <w:lang w:val="en-US"/>
        </w:rPr>
        <w:t>6</w:t>
      </w:r>
      <w:r w:rsidRPr="00110E4F">
        <w:rPr>
          <w:rFonts w:cstheme="minorHAnsi"/>
          <w:b/>
          <w:lang w:val="en-US"/>
        </w:rPr>
        <w:t xml:space="preserve"> – Lymphovascular invasion</w:t>
      </w:r>
    </w:p>
    <w:p w14:paraId="32A38FAA" w14:textId="77777777" w:rsidR="0030700B" w:rsidRPr="00110E4F" w:rsidRDefault="0030700B" w:rsidP="00110E4F">
      <w:pPr>
        <w:pStyle w:val="BodyText"/>
        <w:spacing w:before="272"/>
        <w:rPr>
          <w:rFonts w:asciiTheme="minorHAnsi" w:hAnsiTheme="minorHAnsi" w:cstheme="minorHAnsi"/>
        </w:rPr>
      </w:pPr>
      <w:r w:rsidRPr="00110E4F">
        <w:rPr>
          <w:rFonts w:asciiTheme="minorHAnsi" w:hAnsiTheme="minorHAnsi" w:cstheme="minorHAnsi"/>
        </w:rPr>
        <w:t>Lymphovascular invasion is diagnostic of malignancy in salivary gland tumours (except for benign metastasising</w:t>
      </w:r>
      <w:r w:rsidRPr="00110E4F">
        <w:rPr>
          <w:rFonts w:asciiTheme="minorHAnsi" w:hAnsiTheme="minorHAnsi" w:cstheme="minorHAnsi"/>
          <w:spacing w:val="-3"/>
        </w:rPr>
        <w:t xml:space="preserve"> </w:t>
      </w:r>
      <w:r w:rsidRPr="00110E4F">
        <w:rPr>
          <w:rFonts w:asciiTheme="minorHAnsi" w:hAnsiTheme="minorHAnsi" w:cstheme="minorHAnsi"/>
        </w:rPr>
        <w:t>pleomorphic</w:t>
      </w:r>
      <w:r w:rsidRPr="00110E4F">
        <w:rPr>
          <w:rFonts w:asciiTheme="minorHAnsi" w:hAnsiTheme="minorHAnsi" w:cstheme="minorHAnsi"/>
          <w:spacing w:val="-4"/>
        </w:rPr>
        <w:t xml:space="preserve"> </w:t>
      </w:r>
      <w:r w:rsidRPr="00110E4F">
        <w:rPr>
          <w:rFonts w:asciiTheme="minorHAnsi" w:hAnsiTheme="minorHAnsi" w:cstheme="minorHAnsi"/>
        </w:rPr>
        <w:t>adenoma).</w:t>
      </w:r>
      <w:r w:rsidRPr="00110E4F">
        <w:rPr>
          <w:rFonts w:asciiTheme="minorHAnsi" w:hAnsiTheme="minorHAnsi" w:cstheme="minorHAnsi"/>
          <w:spacing w:val="-3"/>
        </w:rPr>
        <w:t xml:space="preserve"> </w:t>
      </w:r>
      <w:r w:rsidRPr="00110E4F">
        <w:rPr>
          <w:rFonts w:asciiTheme="minorHAnsi" w:hAnsiTheme="minorHAnsi" w:cstheme="minorHAnsi"/>
        </w:rPr>
        <w:t>Existing</w:t>
      </w:r>
      <w:r w:rsidRPr="00110E4F">
        <w:rPr>
          <w:rFonts w:asciiTheme="minorHAnsi" w:hAnsiTheme="minorHAnsi" w:cstheme="minorHAnsi"/>
          <w:spacing w:val="-3"/>
        </w:rPr>
        <w:t xml:space="preserve"> </w:t>
      </w:r>
      <w:r w:rsidRPr="00110E4F">
        <w:rPr>
          <w:rFonts w:asciiTheme="minorHAnsi" w:hAnsiTheme="minorHAnsi" w:cstheme="minorHAnsi"/>
        </w:rPr>
        <w:t>data</w:t>
      </w:r>
      <w:r w:rsidRPr="00110E4F">
        <w:rPr>
          <w:rFonts w:asciiTheme="minorHAnsi" w:hAnsiTheme="minorHAnsi" w:cstheme="minorHAnsi"/>
          <w:spacing w:val="-1"/>
        </w:rPr>
        <w:t xml:space="preserve"> </w:t>
      </w:r>
      <w:r w:rsidRPr="00110E4F">
        <w:rPr>
          <w:rFonts w:asciiTheme="minorHAnsi" w:hAnsiTheme="minorHAnsi" w:cstheme="minorHAnsi"/>
        </w:rPr>
        <w:t>are</w:t>
      </w:r>
      <w:r w:rsidRPr="00110E4F">
        <w:rPr>
          <w:rFonts w:asciiTheme="minorHAnsi" w:hAnsiTheme="minorHAnsi" w:cstheme="minorHAnsi"/>
          <w:spacing w:val="-5"/>
        </w:rPr>
        <w:t xml:space="preserve"> </w:t>
      </w:r>
      <w:r w:rsidRPr="00110E4F">
        <w:rPr>
          <w:rFonts w:asciiTheme="minorHAnsi" w:hAnsiTheme="minorHAnsi" w:cstheme="minorHAnsi"/>
        </w:rPr>
        <w:t>limited</w:t>
      </w:r>
      <w:r w:rsidRPr="00110E4F">
        <w:rPr>
          <w:rFonts w:asciiTheme="minorHAnsi" w:hAnsiTheme="minorHAnsi" w:cstheme="minorHAnsi"/>
          <w:spacing w:val="-3"/>
        </w:rPr>
        <w:t xml:space="preserve"> </w:t>
      </w:r>
      <w:r w:rsidRPr="00110E4F">
        <w:rPr>
          <w:rFonts w:asciiTheme="minorHAnsi" w:hAnsiTheme="minorHAnsi" w:cstheme="minorHAnsi"/>
        </w:rPr>
        <w:t>but</w:t>
      </w:r>
      <w:r w:rsidRPr="00110E4F">
        <w:rPr>
          <w:rFonts w:asciiTheme="minorHAnsi" w:hAnsiTheme="minorHAnsi" w:cstheme="minorHAnsi"/>
          <w:spacing w:val="-1"/>
        </w:rPr>
        <w:t xml:space="preserve"> </w:t>
      </w:r>
      <w:r w:rsidRPr="00110E4F">
        <w:rPr>
          <w:rFonts w:asciiTheme="minorHAnsi" w:hAnsiTheme="minorHAnsi" w:cstheme="minorHAnsi"/>
        </w:rPr>
        <w:t>support</w:t>
      </w:r>
      <w:r w:rsidRPr="00110E4F">
        <w:rPr>
          <w:rFonts w:asciiTheme="minorHAnsi" w:hAnsiTheme="minorHAnsi" w:cstheme="minorHAnsi"/>
          <w:spacing w:val="-5"/>
        </w:rPr>
        <w:t xml:space="preserve"> </w:t>
      </w:r>
      <w:r w:rsidRPr="00110E4F">
        <w:rPr>
          <w:rFonts w:asciiTheme="minorHAnsi" w:hAnsiTheme="minorHAnsi" w:cstheme="minorHAnsi"/>
        </w:rPr>
        <w:t>its</w:t>
      </w:r>
      <w:r w:rsidRPr="00110E4F">
        <w:rPr>
          <w:rFonts w:asciiTheme="minorHAnsi" w:hAnsiTheme="minorHAnsi" w:cstheme="minorHAnsi"/>
          <w:spacing w:val="-1"/>
        </w:rPr>
        <w:t xml:space="preserve"> </w:t>
      </w:r>
      <w:r w:rsidRPr="00110E4F">
        <w:rPr>
          <w:rFonts w:asciiTheme="minorHAnsi" w:hAnsiTheme="minorHAnsi" w:cstheme="minorHAnsi"/>
        </w:rPr>
        <w:t>prognostic</w:t>
      </w:r>
      <w:r w:rsidRPr="00110E4F">
        <w:rPr>
          <w:rFonts w:asciiTheme="minorHAnsi" w:hAnsiTheme="minorHAnsi" w:cstheme="minorHAnsi"/>
          <w:spacing w:val="-4"/>
        </w:rPr>
        <w:t xml:space="preserve"> </w:t>
      </w:r>
      <w:r w:rsidRPr="00110E4F">
        <w:rPr>
          <w:rFonts w:asciiTheme="minorHAnsi" w:hAnsiTheme="minorHAnsi" w:cstheme="minorHAnsi"/>
        </w:rPr>
        <w:t>value</w:t>
      </w:r>
      <w:r w:rsidRPr="00110E4F">
        <w:rPr>
          <w:rFonts w:asciiTheme="minorHAnsi" w:hAnsiTheme="minorHAnsi" w:cstheme="minorHAnsi"/>
          <w:spacing w:val="-5"/>
        </w:rPr>
        <w:t xml:space="preserve"> </w:t>
      </w:r>
      <w:r w:rsidRPr="00110E4F">
        <w:rPr>
          <w:rFonts w:asciiTheme="minorHAnsi" w:hAnsiTheme="minorHAnsi" w:cstheme="minorHAnsi"/>
        </w:rPr>
        <w:t>although</w:t>
      </w:r>
      <w:r w:rsidRPr="00110E4F">
        <w:rPr>
          <w:rFonts w:asciiTheme="minorHAnsi" w:hAnsiTheme="minorHAnsi" w:cstheme="minorHAnsi"/>
          <w:spacing w:val="-3"/>
        </w:rPr>
        <w:t xml:space="preserve"> </w:t>
      </w:r>
      <w:r w:rsidRPr="00110E4F">
        <w:rPr>
          <w:rFonts w:asciiTheme="minorHAnsi" w:hAnsiTheme="minorHAnsi" w:cstheme="minorHAnsi"/>
        </w:rPr>
        <w:t>this varies by tumour type and study.</w:t>
      </w:r>
      <w:r w:rsidRPr="00110E4F">
        <w:rPr>
          <w:rFonts w:asciiTheme="minorHAnsi" w:hAnsiTheme="minorHAnsi" w:cstheme="minorHAnsi"/>
          <w:vertAlign w:val="superscript"/>
        </w:rPr>
        <w:t>49-57</w:t>
      </w:r>
      <w:r w:rsidRPr="00110E4F">
        <w:rPr>
          <w:rFonts w:asciiTheme="minorHAnsi" w:hAnsiTheme="minorHAnsi" w:cstheme="minorHAnsi"/>
        </w:rPr>
        <w:t xml:space="preserve"> As with many other organ sites, the significance of the distinction between vascular and lymphatic invasion as well as the extent of vascular invasion is not known.</w:t>
      </w:r>
    </w:p>
    <w:p w14:paraId="47CB4300" w14:textId="77777777" w:rsidR="0030700B" w:rsidRPr="00110E4F" w:rsidRDefault="0030700B" w:rsidP="00110E4F">
      <w:pPr>
        <w:pStyle w:val="BodyText"/>
        <w:spacing w:before="266" w:line="242" w:lineRule="auto"/>
        <w:rPr>
          <w:rFonts w:asciiTheme="minorHAnsi" w:hAnsiTheme="minorHAnsi" w:cstheme="minorHAnsi"/>
        </w:rPr>
      </w:pPr>
      <w:r w:rsidRPr="00110E4F">
        <w:rPr>
          <w:rFonts w:asciiTheme="minorHAnsi" w:hAnsiTheme="minorHAnsi" w:cstheme="minorHAnsi"/>
        </w:rPr>
        <w:t>Cases that are still equivocal after taking additional steps may be reported as ‘indeterminate’ for lymphovascular</w:t>
      </w:r>
      <w:r w:rsidRPr="00110E4F">
        <w:rPr>
          <w:rFonts w:asciiTheme="minorHAnsi" w:hAnsiTheme="minorHAnsi" w:cstheme="minorHAnsi"/>
          <w:spacing w:val="-3"/>
        </w:rPr>
        <w:t xml:space="preserve"> </w:t>
      </w:r>
      <w:r w:rsidRPr="00110E4F">
        <w:rPr>
          <w:rFonts w:asciiTheme="minorHAnsi" w:hAnsiTheme="minorHAnsi" w:cstheme="minorHAnsi"/>
        </w:rPr>
        <w:t>invasion,</w:t>
      </w:r>
      <w:r w:rsidRPr="00110E4F">
        <w:rPr>
          <w:rFonts w:asciiTheme="minorHAnsi" w:hAnsiTheme="minorHAnsi" w:cstheme="minorHAnsi"/>
          <w:spacing w:val="-1"/>
        </w:rPr>
        <w:t xml:space="preserve"> </w:t>
      </w:r>
      <w:r w:rsidRPr="00110E4F">
        <w:rPr>
          <w:rFonts w:asciiTheme="minorHAnsi" w:hAnsiTheme="minorHAnsi" w:cstheme="minorHAnsi"/>
        </w:rPr>
        <w:t>but</w:t>
      </w:r>
      <w:r w:rsidRPr="00110E4F">
        <w:rPr>
          <w:rFonts w:asciiTheme="minorHAnsi" w:hAnsiTheme="minorHAnsi" w:cstheme="minorHAnsi"/>
          <w:spacing w:val="-4"/>
        </w:rPr>
        <w:t xml:space="preserve"> </w:t>
      </w:r>
      <w:r w:rsidRPr="00110E4F">
        <w:rPr>
          <w:rFonts w:asciiTheme="minorHAnsi" w:hAnsiTheme="minorHAnsi" w:cstheme="minorHAnsi"/>
        </w:rPr>
        <w:t>this designation</w:t>
      </w:r>
      <w:r w:rsidRPr="00110E4F">
        <w:rPr>
          <w:rFonts w:asciiTheme="minorHAnsi" w:hAnsiTheme="minorHAnsi" w:cstheme="minorHAnsi"/>
          <w:spacing w:val="-2"/>
        </w:rPr>
        <w:t xml:space="preserve"> </w:t>
      </w:r>
      <w:r w:rsidRPr="00110E4F">
        <w:rPr>
          <w:rFonts w:asciiTheme="minorHAnsi" w:hAnsiTheme="minorHAnsi" w:cstheme="minorHAnsi"/>
        </w:rPr>
        <w:t>should</w:t>
      </w:r>
      <w:r w:rsidRPr="00110E4F">
        <w:rPr>
          <w:rFonts w:asciiTheme="minorHAnsi" w:hAnsiTheme="minorHAnsi" w:cstheme="minorHAnsi"/>
          <w:spacing w:val="-2"/>
        </w:rPr>
        <w:t xml:space="preserve"> </w:t>
      </w:r>
      <w:r w:rsidRPr="00110E4F">
        <w:rPr>
          <w:rFonts w:asciiTheme="minorHAnsi" w:hAnsiTheme="minorHAnsi" w:cstheme="minorHAnsi"/>
        </w:rPr>
        <w:t>be</w:t>
      </w:r>
      <w:r w:rsidRPr="00110E4F">
        <w:rPr>
          <w:rFonts w:asciiTheme="minorHAnsi" w:hAnsiTheme="minorHAnsi" w:cstheme="minorHAnsi"/>
          <w:spacing w:val="-4"/>
        </w:rPr>
        <w:t xml:space="preserve"> </w:t>
      </w:r>
      <w:r w:rsidRPr="00110E4F">
        <w:rPr>
          <w:rFonts w:asciiTheme="minorHAnsi" w:hAnsiTheme="minorHAnsi" w:cstheme="minorHAnsi"/>
        </w:rPr>
        <w:t>sparingly</w:t>
      </w:r>
      <w:r w:rsidRPr="00110E4F">
        <w:rPr>
          <w:rFonts w:asciiTheme="minorHAnsi" w:hAnsiTheme="minorHAnsi" w:cstheme="minorHAnsi"/>
          <w:spacing w:val="-2"/>
        </w:rPr>
        <w:t xml:space="preserve"> </w:t>
      </w:r>
      <w:r w:rsidRPr="00110E4F">
        <w:rPr>
          <w:rFonts w:asciiTheme="minorHAnsi" w:hAnsiTheme="minorHAnsi" w:cstheme="minorHAnsi"/>
        </w:rPr>
        <w:t>used</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2"/>
        </w:rPr>
        <w:t xml:space="preserve"> </w:t>
      </w:r>
      <w:r w:rsidRPr="00110E4F">
        <w:rPr>
          <w:rFonts w:asciiTheme="minorHAnsi" w:hAnsiTheme="minorHAnsi" w:cstheme="minorHAnsi"/>
        </w:rPr>
        <w:t>it</w:t>
      </w:r>
      <w:r w:rsidRPr="00110E4F">
        <w:rPr>
          <w:rFonts w:asciiTheme="minorHAnsi" w:hAnsiTheme="minorHAnsi" w:cstheme="minorHAnsi"/>
          <w:spacing w:val="-4"/>
        </w:rPr>
        <w:t xml:space="preserve"> </w:t>
      </w:r>
      <w:r w:rsidRPr="00110E4F">
        <w:rPr>
          <w:rFonts w:asciiTheme="minorHAnsi" w:hAnsiTheme="minorHAnsi" w:cstheme="minorHAnsi"/>
        </w:rPr>
        <w:t>is useful</w:t>
      </w:r>
      <w:r w:rsidRPr="00110E4F">
        <w:rPr>
          <w:rFonts w:asciiTheme="minorHAnsi" w:hAnsiTheme="minorHAnsi" w:cstheme="minorHAnsi"/>
          <w:spacing w:val="-1"/>
        </w:rPr>
        <w:t xml:space="preserve"> </w:t>
      </w:r>
      <w:r w:rsidRPr="00110E4F">
        <w:rPr>
          <w:rFonts w:asciiTheme="minorHAnsi" w:hAnsiTheme="minorHAnsi" w:cstheme="minorHAnsi"/>
        </w:rPr>
        <w:t>to</w:t>
      </w:r>
      <w:r w:rsidRPr="00110E4F">
        <w:rPr>
          <w:rFonts w:asciiTheme="minorHAnsi" w:hAnsiTheme="minorHAnsi" w:cstheme="minorHAnsi"/>
          <w:spacing w:val="-2"/>
        </w:rPr>
        <w:t xml:space="preserve"> </w:t>
      </w:r>
      <w:r w:rsidRPr="00110E4F">
        <w:rPr>
          <w:rFonts w:asciiTheme="minorHAnsi" w:hAnsiTheme="minorHAnsi" w:cstheme="minorHAnsi"/>
        </w:rPr>
        <w:t>provide</w:t>
      </w:r>
      <w:r w:rsidRPr="00110E4F">
        <w:rPr>
          <w:rFonts w:asciiTheme="minorHAnsi" w:hAnsiTheme="minorHAnsi" w:cstheme="minorHAnsi"/>
          <w:spacing w:val="-4"/>
        </w:rPr>
        <w:t xml:space="preserve"> </w:t>
      </w:r>
      <w:r w:rsidRPr="00110E4F">
        <w:rPr>
          <w:rFonts w:asciiTheme="minorHAnsi" w:hAnsiTheme="minorHAnsi" w:cstheme="minorHAnsi"/>
        </w:rPr>
        <w:t>the</w:t>
      </w:r>
      <w:r w:rsidRPr="00110E4F">
        <w:rPr>
          <w:rFonts w:asciiTheme="minorHAnsi" w:hAnsiTheme="minorHAnsi" w:cstheme="minorHAnsi"/>
          <w:spacing w:val="-4"/>
        </w:rPr>
        <w:t xml:space="preserve"> </w:t>
      </w:r>
      <w:r w:rsidRPr="00110E4F">
        <w:rPr>
          <w:rFonts w:asciiTheme="minorHAnsi" w:hAnsiTheme="minorHAnsi" w:cstheme="minorHAnsi"/>
        </w:rPr>
        <w:t>reason in a comment in the report.</w:t>
      </w:r>
    </w:p>
    <w:p w14:paraId="5BD63376" w14:textId="77777777" w:rsidR="0030700B" w:rsidRPr="00110E4F" w:rsidRDefault="0030700B" w:rsidP="00110E4F">
      <w:pPr>
        <w:pStyle w:val="BodyText"/>
        <w:rPr>
          <w:rFonts w:asciiTheme="minorHAnsi" w:hAnsiTheme="minorHAnsi" w:cstheme="minorHAnsi"/>
          <w:b/>
        </w:rPr>
      </w:pPr>
    </w:p>
    <w:p w14:paraId="43811540" w14:textId="77777777" w:rsidR="0030700B" w:rsidRPr="00110E4F" w:rsidRDefault="0030700B" w:rsidP="00110E4F">
      <w:pPr>
        <w:pStyle w:val="BodyText"/>
        <w:rPr>
          <w:rFonts w:asciiTheme="minorHAnsi" w:hAnsiTheme="minorHAnsi" w:cstheme="minorHAnsi"/>
          <w:b/>
        </w:rPr>
      </w:pPr>
    </w:p>
    <w:p w14:paraId="4A191ADB" w14:textId="39D4B229" w:rsidR="0030700B" w:rsidRPr="00110E4F" w:rsidRDefault="0030700B" w:rsidP="00110E4F">
      <w:pPr>
        <w:rPr>
          <w:rFonts w:cstheme="minorHAnsi"/>
          <w:b/>
          <w:lang w:val="en-US"/>
        </w:rPr>
      </w:pPr>
      <w:bookmarkStart w:id="23" w:name="Note_11_–_Perineural_invasion"/>
      <w:bookmarkStart w:id="24" w:name="Note_12_–_Margin_status"/>
      <w:bookmarkStart w:id="25" w:name="_bookmark32"/>
      <w:bookmarkEnd w:id="23"/>
      <w:bookmarkEnd w:id="24"/>
      <w:bookmarkEnd w:id="25"/>
      <w:r w:rsidRPr="00110E4F">
        <w:rPr>
          <w:rFonts w:cstheme="minorHAnsi"/>
          <w:b/>
          <w:lang w:val="en-US"/>
        </w:rPr>
        <w:t xml:space="preserve">Note </w:t>
      </w:r>
      <w:r w:rsidR="003C243D" w:rsidRPr="00110E4F">
        <w:rPr>
          <w:rFonts w:cstheme="minorHAnsi"/>
          <w:b/>
          <w:lang w:val="en-US"/>
        </w:rPr>
        <w:t>7</w:t>
      </w:r>
      <w:r w:rsidRPr="00110E4F">
        <w:rPr>
          <w:rFonts w:cstheme="minorHAnsi"/>
          <w:b/>
          <w:lang w:val="en-US"/>
        </w:rPr>
        <w:t xml:space="preserve"> – Perineural invasion</w:t>
      </w:r>
    </w:p>
    <w:p w14:paraId="40281EE6" w14:textId="77777777" w:rsidR="0030700B" w:rsidRPr="00110E4F" w:rsidRDefault="0030700B" w:rsidP="00110E4F">
      <w:pPr>
        <w:pStyle w:val="BodyText"/>
        <w:spacing w:before="268"/>
        <w:rPr>
          <w:rFonts w:asciiTheme="minorHAnsi" w:hAnsiTheme="minorHAnsi" w:cstheme="minorHAnsi"/>
        </w:rPr>
      </w:pPr>
      <w:r w:rsidRPr="00110E4F">
        <w:rPr>
          <w:rFonts w:asciiTheme="minorHAnsi" w:hAnsiTheme="minorHAnsi" w:cstheme="minorHAnsi"/>
        </w:rPr>
        <w:t>Perineural invasion is diagnostically useful since it often confirms a malignant classification (although there are benign exceptions). Perineural, circumferential, or intraneural invasion is defined as the presence of carcinoma</w:t>
      </w:r>
      <w:r w:rsidRPr="00110E4F">
        <w:rPr>
          <w:rFonts w:asciiTheme="minorHAnsi" w:hAnsiTheme="minorHAnsi" w:cstheme="minorHAnsi"/>
          <w:spacing w:val="-4"/>
        </w:rPr>
        <w:t xml:space="preserve"> </w:t>
      </w:r>
      <w:r w:rsidRPr="00110E4F">
        <w:rPr>
          <w:rFonts w:asciiTheme="minorHAnsi" w:hAnsiTheme="minorHAnsi" w:cstheme="minorHAnsi"/>
        </w:rPr>
        <w:t>juxtaposed</w:t>
      </w:r>
      <w:r w:rsidRPr="00110E4F">
        <w:rPr>
          <w:rFonts w:asciiTheme="minorHAnsi" w:hAnsiTheme="minorHAnsi" w:cstheme="minorHAnsi"/>
          <w:spacing w:val="-3"/>
        </w:rPr>
        <w:t xml:space="preserve"> </w:t>
      </w:r>
      <w:r w:rsidRPr="00110E4F">
        <w:rPr>
          <w:rFonts w:asciiTheme="minorHAnsi" w:hAnsiTheme="minorHAnsi" w:cstheme="minorHAnsi"/>
        </w:rPr>
        <w:t>intimately</w:t>
      </w:r>
      <w:r w:rsidRPr="00110E4F">
        <w:rPr>
          <w:rFonts w:asciiTheme="minorHAnsi" w:hAnsiTheme="minorHAnsi" w:cstheme="minorHAnsi"/>
          <w:spacing w:val="-3"/>
        </w:rPr>
        <w:t xml:space="preserve"> </w:t>
      </w:r>
      <w:r w:rsidRPr="00110E4F">
        <w:rPr>
          <w:rFonts w:asciiTheme="minorHAnsi" w:hAnsiTheme="minorHAnsi" w:cstheme="minorHAnsi"/>
        </w:rPr>
        <w:t>along,</w:t>
      </w:r>
      <w:r w:rsidRPr="00110E4F">
        <w:rPr>
          <w:rFonts w:asciiTheme="minorHAnsi" w:hAnsiTheme="minorHAnsi" w:cstheme="minorHAnsi"/>
          <w:spacing w:val="-2"/>
        </w:rPr>
        <w:t xml:space="preserve"> </w:t>
      </w:r>
      <w:r w:rsidRPr="00110E4F">
        <w:rPr>
          <w:rFonts w:asciiTheme="minorHAnsi" w:hAnsiTheme="minorHAnsi" w:cstheme="minorHAnsi"/>
        </w:rPr>
        <w:t>around,</w:t>
      </w:r>
      <w:r w:rsidRPr="00110E4F">
        <w:rPr>
          <w:rFonts w:asciiTheme="minorHAnsi" w:hAnsiTheme="minorHAnsi" w:cstheme="minorHAnsi"/>
          <w:spacing w:val="-3"/>
        </w:rPr>
        <w:t xml:space="preserve"> </w:t>
      </w:r>
      <w:r w:rsidRPr="00110E4F">
        <w:rPr>
          <w:rFonts w:asciiTheme="minorHAnsi" w:hAnsiTheme="minorHAnsi" w:cstheme="minorHAnsi"/>
        </w:rPr>
        <w:t>or</w:t>
      </w:r>
      <w:r w:rsidRPr="00110E4F">
        <w:rPr>
          <w:rFonts w:asciiTheme="minorHAnsi" w:hAnsiTheme="minorHAnsi" w:cstheme="minorHAnsi"/>
          <w:spacing w:val="-4"/>
        </w:rPr>
        <w:t xml:space="preserve"> </w:t>
      </w:r>
      <w:r w:rsidRPr="00110E4F">
        <w:rPr>
          <w:rFonts w:asciiTheme="minorHAnsi" w:hAnsiTheme="minorHAnsi" w:cstheme="minorHAnsi"/>
        </w:rPr>
        <w:t>within</w:t>
      </w:r>
      <w:r w:rsidRPr="00110E4F">
        <w:rPr>
          <w:rFonts w:asciiTheme="minorHAnsi" w:hAnsiTheme="minorHAnsi" w:cstheme="minorHAnsi"/>
          <w:spacing w:val="-3"/>
        </w:rPr>
        <w:t xml:space="preserve"> </w:t>
      </w:r>
      <w:r w:rsidRPr="00110E4F">
        <w:rPr>
          <w:rFonts w:asciiTheme="minorHAnsi" w:hAnsiTheme="minorHAnsi" w:cstheme="minorHAnsi"/>
        </w:rPr>
        <w:t>a</w:t>
      </w:r>
      <w:r w:rsidRPr="00110E4F">
        <w:rPr>
          <w:rFonts w:asciiTheme="minorHAnsi" w:hAnsiTheme="minorHAnsi" w:cstheme="minorHAnsi"/>
          <w:spacing w:val="-2"/>
        </w:rPr>
        <w:t xml:space="preserve"> </w:t>
      </w:r>
      <w:r w:rsidRPr="00110E4F">
        <w:rPr>
          <w:rFonts w:asciiTheme="minorHAnsi" w:hAnsiTheme="minorHAnsi" w:cstheme="minorHAnsi"/>
        </w:rPr>
        <w:t>nerve. Specifically,</w:t>
      </w:r>
      <w:r w:rsidRPr="00110E4F">
        <w:rPr>
          <w:rFonts w:asciiTheme="minorHAnsi" w:hAnsiTheme="minorHAnsi" w:cstheme="minorHAnsi"/>
          <w:spacing w:val="-2"/>
        </w:rPr>
        <w:t xml:space="preserve"> </w:t>
      </w:r>
      <w:r w:rsidRPr="00110E4F">
        <w:rPr>
          <w:rFonts w:asciiTheme="minorHAnsi" w:hAnsiTheme="minorHAnsi" w:cstheme="minorHAnsi"/>
        </w:rPr>
        <w:t>it</w:t>
      </w:r>
      <w:r w:rsidRPr="00110E4F">
        <w:rPr>
          <w:rFonts w:asciiTheme="minorHAnsi" w:hAnsiTheme="minorHAnsi" w:cstheme="minorHAnsi"/>
          <w:spacing w:val="-5"/>
        </w:rPr>
        <w:t xml:space="preserve"> </w:t>
      </w:r>
      <w:r w:rsidRPr="00110E4F">
        <w:rPr>
          <w:rFonts w:asciiTheme="minorHAnsi" w:hAnsiTheme="minorHAnsi" w:cstheme="minorHAnsi"/>
        </w:rPr>
        <w:t>includes</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potential</w:t>
      </w:r>
      <w:r w:rsidRPr="00110E4F">
        <w:rPr>
          <w:rFonts w:asciiTheme="minorHAnsi" w:hAnsiTheme="minorHAnsi" w:cstheme="minorHAnsi"/>
          <w:spacing w:val="-2"/>
        </w:rPr>
        <w:t xml:space="preserve"> </w:t>
      </w:r>
      <w:r w:rsidRPr="00110E4F">
        <w:rPr>
          <w:rFonts w:asciiTheme="minorHAnsi" w:hAnsiTheme="minorHAnsi" w:cstheme="minorHAnsi"/>
        </w:rPr>
        <w:t>space between the bundles of axons and the perineurium; thus, carcinoma external to the perineurium is not perineural</w:t>
      </w:r>
      <w:r w:rsidRPr="00110E4F">
        <w:rPr>
          <w:rFonts w:asciiTheme="minorHAnsi" w:hAnsiTheme="minorHAnsi" w:cstheme="minorHAnsi"/>
          <w:spacing w:val="-1"/>
        </w:rPr>
        <w:t xml:space="preserve"> </w:t>
      </w:r>
      <w:r w:rsidRPr="00110E4F">
        <w:rPr>
          <w:rFonts w:asciiTheme="minorHAnsi" w:hAnsiTheme="minorHAnsi" w:cstheme="minorHAnsi"/>
        </w:rPr>
        <w:t>invasion.</w:t>
      </w:r>
      <w:r w:rsidRPr="00110E4F">
        <w:rPr>
          <w:rFonts w:asciiTheme="minorHAnsi" w:hAnsiTheme="minorHAnsi" w:cstheme="minorHAnsi"/>
          <w:spacing w:val="-2"/>
        </w:rPr>
        <w:t xml:space="preserve"> </w:t>
      </w:r>
      <w:r w:rsidRPr="00110E4F">
        <w:rPr>
          <w:rFonts w:asciiTheme="minorHAnsi" w:hAnsiTheme="minorHAnsi" w:cstheme="minorHAnsi"/>
        </w:rPr>
        <w:t>Further,</w:t>
      </w:r>
      <w:r w:rsidRPr="00110E4F">
        <w:rPr>
          <w:rFonts w:asciiTheme="minorHAnsi" w:hAnsiTheme="minorHAnsi" w:cstheme="minorHAnsi"/>
          <w:spacing w:val="-1"/>
        </w:rPr>
        <w:t xml:space="preserve"> </w:t>
      </w:r>
      <w:r w:rsidRPr="00110E4F">
        <w:rPr>
          <w:rFonts w:asciiTheme="minorHAnsi" w:hAnsiTheme="minorHAnsi" w:cstheme="minorHAnsi"/>
        </w:rPr>
        <w:t>some</w:t>
      </w:r>
      <w:r w:rsidRPr="00110E4F">
        <w:rPr>
          <w:rFonts w:asciiTheme="minorHAnsi" w:hAnsiTheme="minorHAnsi" w:cstheme="minorHAnsi"/>
          <w:spacing w:val="-4"/>
        </w:rPr>
        <w:t xml:space="preserve"> </w:t>
      </w:r>
      <w:r w:rsidRPr="00110E4F">
        <w:rPr>
          <w:rFonts w:asciiTheme="minorHAnsi" w:hAnsiTheme="minorHAnsi" w:cstheme="minorHAnsi"/>
        </w:rPr>
        <w:t>distinguish</w:t>
      </w:r>
      <w:r w:rsidRPr="00110E4F">
        <w:rPr>
          <w:rFonts w:asciiTheme="minorHAnsi" w:hAnsiTheme="minorHAnsi" w:cstheme="minorHAnsi"/>
          <w:spacing w:val="-5"/>
        </w:rPr>
        <w:t xml:space="preserve"> </w:t>
      </w:r>
      <w:r w:rsidRPr="00110E4F">
        <w:rPr>
          <w:rFonts w:asciiTheme="minorHAnsi" w:hAnsiTheme="minorHAnsi" w:cstheme="minorHAnsi"/>
        </w:rPr>
        <w:t>between</w:t>
      </w:r>
      <w:r w:rsidRPr="00110E4F">
        <w:rPr>
          <w:rFonts w:asciiTheme="minorHAnsi" w:hAnsiTheme="minorHAnsi" w:cstheme="minorHAnsi"/>
          <w:spacing w:val="-2"/>
        </w:rPr>
        <w:t xml:space="preserve"> </w:t>
      </w:r>
      <w:r w:rsidRPr="00110E4F">
        <w:rPr>
          <w:rFonts w:asciiTheme="minorHAnsi" w:hAnsiTheme="minorHAnsi" w:cstheme="minorHAnsi"/>
        </w:rPr>
        <w:t>intratumoural</w:t>
      </w:r>
      <w:r w:rsidRPr="00110E4F">
        <w:rPr>
          <w:rFonts w:asciiTheme="minorHAnsi" w:hAnsiTheme="minorHAnsi" w:cstheme="minorHAnsi"/>
          <w:spacing w:val="-1"/>
        </w:rPr>
        <w:t xml:space="preserve"> </w:t>
      </w:r>
      <w:r w:rsidRPr="00110E4F">
        <w:rPr>
          <w:rFonts w:asciiTheme="minorHAnsi" w:hAnsiTheme="minorHAnsi" w:cstheme="minorHAnsi"/>
        </w:rPr>
        <w:t>versus extratumoural</w:t>
      </w:r>
      <w:r w:rsidRPr="00110E4F">
        <w:rPr>
          <w:rFonts w:asciiTheme="minorHAnsi" w:hAnsiTheme="minorHAnsi" w:cstheme="minorHAnsi"/>
          <w:spacing w:val="-1"/>
        </w:rPr>
        <w:t xml:space="preserve"> </w:t>
      </w:r>
      <w:r w:rsidRPr="00110E4F">
        <w:rPr>
          <w:rFonts w:asciiTheme="minorHAnsi" w:hAnsiTheme="minorHAnsi" w:cstheme="minorHAnsi"/>
        </w:rPr>
        <w:t>affected nerves, although robust data supporting such a distinction is not yet available for salivary gland tumours.</w:t>
      </w:r>
      <w:r w:rsidRPr="00110E4F">
        <w:rPr>
          <w:rFonts w:asciiTheme="minorHAnsi" w:hAnsiTheme="minorHAnsi" w:cstheme="minorHAnsi"/>
          <w:vertAlign w:val="superscript"/>
        </w:rPr>
        <w:t>49,58-61</w:t>
      </w:r>
      <w:r w:rsidRPr="00110E4F">
        <w:rPr>
          <w:rFonts w:asciiTheme="minorHAnsi" w:hAnsiTheme="minorHAnsi" w:cstheme="minorHAnsi"/>
        </w:rPr>
        <w:t xml:space="preserve"> The value of perineural invasion as a prognosticator varies depending on tumour type and literature.</w:t>
      </w:r>
      <w:r w:rsidRPr="00110E4F">
        <w:rPr>
          <w:rFonts w:asciiTheme="minorHAnsi" w:hAnsiTheme="minorHAnsi" w:cstheme="minorHAnsi"/>
          <w:vertAlign w:val="superscript"/>
        </w:rPr>
        <w:t>55,62-67</w:t>
      </w:r>
      <w:r w:rsidRPr="00110E4F">
        <w:rPr>
          <w:rFonts w:asciiTheme="minorHAnsi" w:hAnsiTheme="minorHAnsi" w:cstheme="minorHAnsi"/>
        </w:rPr>
        <w:t xml:space="preserve"> Selected named nerve (i.e., facial nerve) involvement is incorporated into staging and assigned a more </w:t>
      </w:r>
      <w:bookmarkStart w:id="26" w:name="Note_13_–_Coexistent_pathology"/>
      <w:bookmarkEnd w:id="26"/>
      <w:r w:rsidRPr="00110E4F">
        <w:rPr>
          <w:rFonts w:asciiTheme="minorHAnsi" w:hAnsiTheme="minorHAnsi" w:cstheme="minorHAnsi"/>
        </w:rPr>
        <w:t>advanced stage,</w:t>
      </w:r>
      <w:r w:rsidRPr="00110E4F">
        <w:rPr>
          <w:rFonts w:asciiTheme="minorHAnsi" w:hAnsiTheme="minorHAnsi" w:cstheme="minorHAnsi"/>
          <w:vertAlign w:val="superscript"/>
        </w:rPr>
        <w:t>23</w:t>
      </w:r>
      <w:r w:rsidRPr="00110E4F">
        <w:rPr>
          <w:rFonts w:asciiTheme="minorHAnsi" w:hAnsiTheme="minorHAnsi" w:cstheme="minorHAnsi"/>
        </w:rPr>
        <w:t xml:space="preserve"> but nerve involvement should be recorded regardless the size of the nerve(s). A more granular documentation to include extent of perineural invasion, localisation and size of involved nerves (measured in millimetre diameter of the largest nerve</w:t>
      </w:r>
      <w:r w:rsidRPr="00110E4F">
        <w:rPr>
          <w:rFonts w:asciiTheme="minorHAnsi" w:hAnsiTheme="minorHAnsi" w:cstheme="minorHAnsi"/>
          <w:vertAlign w:val="superscript"/>
        </w:rPr>
        <w:t>68</w:t>
      </w:r>
      <w:r w:rsidRPr="00110E4F">
        <w:rPr>
          <w:rFonts w:asciiTheme="minorHAnsi" w:hAnsiTheme="minorHAnsi" w:cstheme="minorHAnsi"/>
        </w:rPr>
        <w:t>) may be prognostically relevant, though not well studied, hence their inclusion as non-core elements.</w:t>
      </w:r>
    </w:p>
    <w:p w14:paraId="5E362123" w14:textId="77777777" w:rsidR="0030700B" w:rsidRPr="00110E4F" w:rsidRDefault="0030700B" w:rsidP="00110E4F">
      <w:pPr>
        <w:pStyle w:val="BodyText"/>
        <w:rPr>
          <w:rFonts w:asciiTheme="minorHAnsi" w:hAnsiTheme="minorHAnsi" w:cstheme="minorHAnsi"/>
          <w:b/>
        </w:rPr>
      </w:pPr>
    </w:p>
    <w:p w14:paraId="5DA235C6" w14:textId="77777777" w:rsidR="0030700B" w:rsidRPr="00110E4F" w:rsidRDefault="0030700B" w:rsidP="00110E4F">
      <w:pPr>
        <w:pStyle w:val="BodyText"/>
        <w:spacing w:before="176"/>
        <w:rPr>
          <w:rFonts w:asciiTheme="minorHAnsi" w:hAnsiTheme="minorHAnsi" w:cstheme="minorHAnsi"/>
          <w:b/>
        </w:rPr>
      </w:pPr>
    </w:p>
    <w:p w14:paraId="32F5C2A6" w14:textId="7C83F020" w:rsidR="0030700B" w:rsidRPr="00110E4F" w:rsidRDefault="0030700B" w:rsidP="00110E4F">
      <w:pPr>
        <w:rPr>
          <w:rFonts w:cstheme="minorHAnsi"/>
          <w:b/>
          <w:lang w:val="en-US"/>
        </w:rPr>
      </w:pPr>
      <w:r w:rsidRPr="00110E4F">
        <w:rPr>
          <w:rFonts w:cstheme="minorHAnsi"/>
          <w:b/>
          <w:lang w:val="en-US"/>
        </w:rPr>
        <w:t xml:space="preserve">Note </w:t>
      </w:r>
      <w:r w:rsidR="003C243D" w:rsidRPr="00110E4F">
        <w:rPr>
          <w:rFonts w:cstheme="minorHAnsi"/>
          <w:b/>
          <w:lang w:val="en-US"/>
        </w:rPr>
        <w:t>8</w:t>
      </w:r>
      <w:r w:rsidRPr="00110E4F">
        <w:rPr>
          <w:rFonts w:cstheme="minorHAnsi"/>
          <w:b/>
          <w:lang w:val="en-US"/>
        </w:rPr>
        <w:t xml:space="preserve"> – Margin status</w:t>
      </w:r>
    </w:p>
    <w:p w14:paraId="19392C5B" w14:textId="77777777" w:rsidR="0030700B" w:rsidRPr="00110E4F" w:rsidRDefault="0030700B" w:rsidP="00110E4F">
      <w:pPr>
        <w:pStyle w:val="BodyText"/>
        <w:spacing w:before="269"/>
        <w:rPr>
          <w:rFonts w:asciiTheme="minorHAnsi" w:hAnsiTheme="minorHAnsi" w:cstheme="minorHAnsi"/>
        </w:rPr>
      </w:pPr>
      <w:r w:rsidRPr="00110E4F">
        <w:rPr>
          <w:rFonts w:asciiTheme="minorHAnsi" w:hAnsiTheme="minorHAnsi" w:cstheme="minorHAnsi"/>
        </w:rPr>
        <w:t>Complete</w:t>
      </w:r>
      <w:r w:rsidRPr="00110E4F">
        <w:rPr>
          <w:rFonts w:asciiTheme="minorHAnsi" w:hAnsiTheme="minorHAnsi" w:cstheme="minorHAnsi"/>
          <w:spacing w:val="-5"/>
        </w:rPr>
        <w:t xml:space="preserve"> </w:t>
      </w:r>
      <w:r w:rsidRPr="00110E4F">
        <w:rPr>
          <w:rFonts w:asciiTheme="minorHAnsi" w:hAnsiTheme="minorHAnsi" w:cstheme="minorHAnsi"/>
        </w:rPr>
        <w:t>surgical</w:t>
      </w:r>
      <w:r w:rsidRPr="00110E4F">
        <w:rPr>
          <w:rFonts w:asciiTheme="minorHAnsi" w:hAnsiTheme="minorHAnsi" w:cstheme="minorHAnsi"/>
          <w:spacing w:val="-2"/>
        </w:rPr>
        <w:t xml:space="preserve"> </w:t>
      </w:r>
      <w:r w:rsidRPr="00110E4F">
        <w:rPr>
          <w:rFonts w:asciiTheme="minorHAnsi" w:hAnsiTheme="minorHAnsi" w:cstheme="minorHAnsi"/>
        </w:rPr>
        <w:t>excision</w:t>
      </w:r>
      <w:r w:rsidRPr="00110E4F">
        <w:rPr>
          <w:rFonts w:asciiTheme="minorHAnsi" w:hAnsiTheme="minorHAnsi" w:cstheme="minorHAnsi"/>
          <w:spacing w:val="-3"/>
        </w:rPr>
        <w:t xml:space="preserve"> </w:t>
      </w:r>
      <w:r w:rsidRPr="00110E4F">
        <w:rPr>
          <w:rFonts w:asciiTheme="minorHAnsi" w:hAnsiTheme="minorHAnsi" w:cstheme="minorHAnsi"/>
        </w:rPr>
        <w:t>to</w:t>
      </w:r>
      <w:r w:rsidRPr="00110E4F">
        <w:rPr>
          <w:rFonts w:asciiTheme="minorHAnsi" w:hAnsiTheme="minorHAnsi" w:cstheme="minorHAnsi"/>
          <w:spacing w:val="-3"/>
        </w:rPr>
        <w:t xml:space="preserve"> </w:t>
      </w:r>
      <w:r w:rsidRPr="00110E4F">
        <w:rPr>
          <w:rFonts w:asciiTheme="minorHAnsi" w:hAnsiTheme="minorHAnsi" w:cstheme="minorHAnsi"/>
        </w:rPr>
        <w:t>include</w:t>
      </w:r>
      <w:r w:rsidRPr="00110E4F">
        <w:rPr>
          <w:rFonts w:asciiTheme="minorHAnsi" w:hAnsiTheme="minorHAnsi" w:cstheme="minorHAnsi"/>
          <w:spacing w:val="-5"/>
        </w:rPr>
        <w:t xml:space="preserve"> </w:t>
      </w:r>
      <w:r w:rsidRPr="00110E4F">
        <w:rPr>
          <w:rFonts w:asciiTheme="minorHAnsi" w:hAnsiTheme="minorHAnsi" w:cstheme="minorHAnsi"/>
        </w:rPr>
        <w:t>cancer-free</w:t>
      </w:r>
      <w:r w:rsidRPr="00110E4F">
        <w:rPr>
          <w:rFonts w:asciiTheme="minorHAnsi" w:hAnsiTheme="minorHAnsi" w:cstheme="minorHAnsi"/>
          <w:spacing w:val="-5"/>
        </w:rPr>
        <w:t xml:space="preserve"> </w:t>
      </w:r>
      <w:r w:rsidRPr="00110E4F">
        <w:rPr>
          <w:rFonts w:asciiTheme="minorHAnsi" w:hAnsiTheme="minorHAnsi" w:cstheme="minorHAnsi"/>
        </w:rPr>
        <w:t>surgical</w:t>
      </w:r>
      <w:r w:rsidRPr="00110E4F">
        <w:rPr>
          <w:rFonts w:asciiTheme="minorHAnsi" w:hAnsiTheme="minorHAnsi" w:cstheme="minorHAnsi"/>
          <w:spacing w:val="-2"/>
        </w:rPr>
        <w:t xml:space="preserve"> </w:t>
      </w:r>
      <w:r w:rsidRPr="00110E4F">
        <w:rPr>
          <w:rFonts w:asciiTheme="minorHAnsi" w:hAnsiTheme="minorHAnsi" w:cstheme="minorHAnsi"/>
        </w:rPr>
        <w:t>margins</w:t>
      </w:r>
      <w:r w:rsidRPr="00110E4F">
        <w:rPr>
          <w:rFonts w:asciiTheme="minorHAnsi" w:hAnsiTheme="minorHAnsi" w:cstheme="minorHAnsi"/>
          <w:spacing w:val="-1"/>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primary</w:t>
      </w:r>
      <w:r w:rsidRPr="00110E4F">
        <w:rPr>
          <w:rFonts w:asciiTheme="minorHAnsi" w:hAnsiTheme="minorHAnsi" w:cstheme="minorHAnsi"/>
          <w:spacing w:val="-3"/>
        </w:rPr>
        <w:t xml:space="preserve"> </w:t>
      </w:r>
      <w:r w:rsidRPr="00110E4F">
        <w:rPr>
          <w:rFonts w:asciiTheme="minorHAnsi" w:hAnsiTheme="minorHAnsi" w:cstheme="minorHAnsi"/>
        </w:rPr>
        <w:t>mode</w:t>
      </w:r>
      <w:r w:rsidRPr="00110E4F">
        <w:rPr>
          <w:rFonts w:asciiTheme="minorHAnsi" w:hAnsiTheme="minorHAnsi" w:cstheme="minorHAnsi"/>
          <w:spacing w:val="-1"/>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therapy</w:t>
      </w:r>
      <w:r w:rsidRPr="00110E4F">
        <w:rPr>
          <w:rFonts w:asciiTheme="minorHAnsi" w:hAnsiTheme="minorHAnsi" w:cstheme="minorHAnsi"/>
          <w:spacing w:val="-3"/>
        </w:rPr>
        <w:t xml:space="preserve"> </w:t>
      </w:r>
      <w:r w:rsidRPr="00110E4F">
        <w:rPr>
          <w:rFonts w:asciiTheme="minorHAnsi" w:hAnsiTheme="minorHAnsi" w:cstheme="minorHAnsi"/>
        </w:rPr>
        <w:t>for</w:t>
      </w:r>
      <w:r w:rsidRPr="00110E4F">
        <w:rPr>
          <w:rFonts w:asciiTheme="minorHAnsi" w:hAnsiTheme="minorHAnsi" w:cstheme="minorHAnsi"/>
          <w:spacing w:val="-4"/>
        </w:rPr>
        <w:t xml:space="preserve"> </w:t>
      </w:r>
      <w:r w:rsidRPr="00110E4F">
        <w:rPr>
          <w:rFonts w:asciiTheme="minorHAnsi" w:hAnsiTheme="minorHAnsi" w:cstheme="minorHAnsi"/>
        </w:rPr>
        <w:t xml:space="preserve">salivary gland cancers, as retrospective studies have shown an increased risk for recurrence and decreased survival </w:t>
      </w:r>
      <w:bookmarkStart w:id="27" w:name="_bookmark34"/>
      <w:bookmarkEnd w:id="27"/>
      <w:r w:rsidRPr="00110E4F">
        <w:rPr>
          <w:rFonts w:asciiTheme="minorHAnsi" w:hAnsiTheme="minorHAnsi" w:cstheme="minorHAnsi"/>
        </w:rPr>
        <w:t>with</w:t>
      </w:r>
      <w:r w:rsidRPr="00110E4F">
        <w:rPr>
          <w:rFonts w:asciiTheme="minorHAnsi" w:hAnsiTheme="minorHAnsi" w:cstheme="minorHAnsi"/>
          <w:spacing w:val="-1"/>
        </w:rPr>
        <w:t xml:space="preserve"> </w:t>
      </w:r>
      <w:r w:rsidRPr="00110E4F">
        <w:rPr>
          <w:rFonts w:asciiTheme="minorHAnsi" w:hAnsiTheme="minorHAnsi" w:cstheme="minorHAnsi"/>
        </w:rPr>
        <w:t>positive</w:t>
      </w:r>
      <w:r w:rsidRPr="00110E4F">
        <w:rPr>
          <w:rFonts w:asciiTheme="minorHAnsi" w:hAnsiTheme="minorHAnsi" w:cstheme="minorHAnsi"/>
          <w:spacing w:val="-3"/>
        </w:rPr>
        <w:t xml:space="preserve"> </w:t>
      </w:r>
      <w:r w:rsidRPr="00110E4F">
        <w:rPr>
          <w:rFonts w:asciiTheme="minorHAnsi" w:hAnsiTheme="minorHAnsi" w:cstheme="minorHAnsi"/>
        </w:rPr>
        <w:t>surgical margins.</w:t>
      </w:r>
      <w:r w:rsidRPr="00110E4F">
        <w:rPr>
          <w:rFonts w:asciiTheme="minorHAnsi" w:hAnsiTheme="minorHAnsi" w:cstheme="minorHAnsi"/>
          <w:vertAlign w:val="superscript"/>
        </w:rPr>
        <w:t>69-72</w:t>
      </w:r>
      <w:r w:rsidRPr="00110E4F">
        <w:rPr>
          <w:rFonts w:asciiTheme="minorHAnsi" w:hAnsiTheme="minorHAnsi" w:cstheme="minorHAnsi"/>
        </w:rPr>
        <w:t xml:space="preserve"> Still, when</w:t>
      </w:r>
      <w:r w:rsidRPr="00110E4F">
        <w:rPr>
          <w:rFonts w:asciiTheme="minorHAnsi" w:hAnsiTheme="minorHAnsi" w:cstheme="minorHAnsi"/>
          <w:spacing w:val="-1"/>
        </w:rPr>
        <w:t xml:space="preserve"> </w:t>
      </w:r>
      <w:r w:rsidRPr="00110E4F">
        <w:rPr>
          <w:rFonts w:asciiTheme="minorHAnsi" w:hAnsiTheme="minorHAnsi" w:cstheme="minorHAnsi"/>
        </w:rPr>
        <w:t>controlling</w:t>
      </w:r>
      <w:r w:rsidRPr="00110E4F">
        <w:rPr>
          <w:rFonts w:asciiTheme="minorHAnsi" w:hAnsiTheme="minorHAnsi" w:cstheme="minorHAnsi"/>
          <w:spacing w:val="-1"/>
        </w:rPr>
        <w:t xml:space="preserve"> </w:t>
      </w:r>
      <w:r w:rsidRPr="00110E4F">
        <w:rPr>
          <w:rFonts w:asciiTheme="minorHAnsi" w:hAnsiTheme="minorHAnsi" w:cstheme="minorHAnsi"/>
        </w:rPr>
        <w:t>for</w:t>
      </w:r>
      <w:r w:rsidRPr="00110E4F">
        <w:rPr>
          <w:rFonts w:asciiTheme="minorHAnsi" w:hAnsiTheme="minorHAnsi" w:cstheme="minorHAnsi"/>
          <w:spacing w:val="-2"/>
        </w:rPr>
        <w:t xml:space="preserve"> </w:t>
      </w:r>
      <w:r w:rsidRPr="00110E4F">
        <w:rPr>
          <w:rFonts w:asciiTheme="minorHAnsi" w:hAnsiTheme="minorHAnsi" w:cstheme="minorHAnsi"/>
        </w:rPr>
        <w:t>stage, histologic</w:t>
      </w:r>
      <w:r w:rsidRPr="00110E4F">
        <w:rPr>
          <w:rFonts w:asciiTheme="minorHAnsi" w:hAnsiTheme="minorHAnsi" w:cstheme="minorHAnsi"/>
          <w:spacing w:val="-2"/>
        </w:rPr>
        <w:t xml:space="preserve"> </w:t>
      </w:r>
      <w:r w:rsidRPr="00110E4F">
        <w:rPr>
          <w:rFonts w:asciiTheme="minorHAnsi" w:hAnsiTheme="minorHAnsi" w:cstheme="minorHAnsi"/>
        </w:rPr>
        <w:t>risk</w:t>
      </w:r>
      <w:r w:rsidRPr="00110E4F">
        <w:rPr>
          <w:rFonts w:asciiTheme="minorHAnsi" w:hAnsiTheme="minorHAnsi" w:cstheme="minorHAnsi"/>
          <w:spacing w:val="-1"/>
        </w:rPr>
        <w:t xml:space="preserve"> </w:t>
      </w:r>
      <w:r w:rsidRPr="00110E4F">
        <w:rPr>
          <w:rFonts w:asciiTheme="minorHAnsi" w:hAnsiTheme="minorHAnsi" w:cstheme="minorHAnsi"/>
        </w:rPr>
        <w:t>group, and</w:t>
      </w:r>
      <w:r w:rsidRPr="00110E4F">
        <w:rPr>
          <w:rFonts w:asciiTheme="minorHAnsi" w:hAnsiTheme="minorHAnsi" w:cstheme="minorHAnsi"/>
          <w:spacing w:val="-1"/>
        </w:rPr>
        <w:t xml:space="preserve"> </w:t>
      </w:r>
      <w:r w:rsidRPr="00110E4F">
        <w:rPr>
          <w:rFonts w:asciiTheme="minorHAnsi" w:hAnsiTheme="minorHAnsi" w:cstheme="minorHAnsi"/>
        </w:rPr>
        <w:t>use</w:t>
      </w:r>
      <w:r w:rsidRPr="00110E4F">
        <w:rPr>
          <w:rFonts w:asciiTheme="minorHAnsi" w:hAnsiTheme="minorHAnsi" w:cstheme="minorHAnsi"/>
          <w:spacing w:val="-3"/>
        </w:rPr>
        <w:t xml:space="preserve"> </w:t>
      </w:r>
      <w:r w:rsidRPr="00110E4F">
        <w:rPr>
          <w:rFonts w:asciiTheme="minorHAnsi" w:hAnsiTheme="minorHAnsi" w:cstheme="minorHAnsi"/>
        </w:rPr>
        <w:t>of radiation, margin status is not an independent risk factor.</w:t>
      </w:r>
      <w:r w:rsidRPr="00110E4F">
        <w:rPr>
          <w:rFonts w:asciiTheme="minorHAnsi" w:hAnsiTheme="minorHAnsi" w:cstheme="minorHAnsi"/>
          <w:vertAlign w:val="superscript"/>
        </w:rPr>
        <w:t>73</w:t>
      </w:r>
      <w:r w:rsidRPr="00110E4F">
        <w:rPr>
          <w:rFonts w:asciiTheme="minorHAnsi" w:hAnsiTheme="minorHAnsi" w:cstheme="minorHAnsi"/>
        </w:rPr>
        <w:t xml:space="preserve"> Unlike mucosal sites, there are no data to indicate a specified critical distance of tumour from margin indicative of a prognostic difference.</w:t>
      </w:r>
      <w:r w:rsidRPr="00110E4F">
        <w:rPr>
          <w:rFonts w:asciiTheme="minorHAnsi" w:hAnsiTheme="minorHAnsi" w:cstheme="minorHAnsi"/>
          <w:vertAlign w:val="superscript"/>
        </w:rPr>
        <w:t>52,54,61,73,74</w:t>
      </w:r>
      <w:r w:rsidRPr="00110E4F">
        <w:rPr>
          <w:rFonts w:asciiTheme="minorHAnsi" w:hAnsiTheme="minorHAnsi" w:cstheme="minorHAnsi"/>
        </w:rPr>
        <w:t xml:space="preserve"> Indeed this may be dependent on tumour type, major salivary gland involved, and border.</w:t>
      </w:r>
      <w:r w:rsidRPr="00110E4F">
        <w:rPr>
          <w:rFonts w:asciiTheme="minorHAnsi" w:hAnsiTheme="minorHAnsi" w:cstheme="minorHAnsi"/>
          <w:vertAlign w:val="superscript"/>
        </w:rPr>
        <w:t>73,75</w:t>
      </w:r>
      <w:r w:rsidRPr="00110E4F">
        <w:rPr>
          <w:rFonts w:asciiTheme="minorHAnsi" w:hAnsiTheme="minorHAnsi" w:cstheme="minorHAnsi"/>
        </w:rPr>
        <w:t xml:space="preserve"> Based on current level of evidence, reporting of distances to margins constitute a non-core element, giving these distance may aid in decisions about therapeutic </w:t>
      </w:r>
      <w:r w:rsidRPr="00110E4F">
        <w:rPr>
          <w:rFonts w:asciiTheme="minorHAnsi" w:hAnsiTheme="minorHAnsi" w:cstheme="minorHAnsi"/>
        </w:rPr>
        <w:lastRenderedPageBreak/>
        <w:t>intervention (postoperative radiation or chemotherapy).</w:t>
      </w:r>
      <w:r w:rsidRPr="00110E4F">
        <w:rPr>
          <w:rFonts w:asciiTheme="minorHAnsi" w:hAnsiTheme="minorHAnsi" w:cstheme="minorHAnsi"/>
          <w:vertAlign w:val="superscript"/>
        </w:rPr>
        <w:t>64,76,77</w:t>
      </w:r>
    </w:p>
    <w:p w14:paraId="41674E90" w14:textId="77777777" w:rsidR="0030700B" w:rsidRPr="00110E4F" w:rsidRDefault="0030700B" w:rsidP="00110E4F">
      <w:pPr>
        <w:pStyle w:val="BodyText"/>
        <w:rPr>
          <w:rFonts w:asciiTheme="minorHAnsi" w:hAnsiTheme="minorHAnsi" w:cstheme="minorHAnsi"/>
          <w:b/>
        </w:rPr>
      </w:pPr>
    </w:p>
    <w:p w14:paraId="333DCA4C" w14:textId="77777777" w:rsidR="0030700B" w:rsidRPr="00110E4F" w:rsidRDefault="0030700B" w:rsidP="00110E4F">
      <w:pPr>
        <w:pStyle w:val="BodyText"/>
        <w:spacing w:before="220"/>
        <w:rPr>
          <w:rFonts w:asciiTheme="minorHAnsi" w:hAnsiTheme="minorHAnsi" w:cstheme="minorHAnsi"/>
          <w:b/>
        </w:rPr>
      </w:pPr>
    </w:p>
    <w:p w14:paraId="6486933C" w14:textId="5098453F" w:rsidR="0030700B" w:rsidRPr="00110E4F" w:rsidRDefault="0030700B" w:rsidP="00110E4F">
      <w:pPr>
        <w:rPr>
          <w:rFonts w:cstheme="minorHAnsi"/>
          <w:b/>
          <w:lang w:val="en-US"/>
        </w:rPr>
      </w:pPr>
      <w:bookmarkStart w:id="28" w:name="Note_15_–_Pathological_staging"/>
      <w:bookmarkStart w:id="29" w:name="_bookmark35"/>
      <w:bookmarkStart w:id="30" w:name="_bookmark36"/>
      <w:bookmarkEnd w:id="28"/>
      <w:bookmarkEnd w:id="29"/>
      <w:bookmarkEnd w:id="30"/>
      <w:r w:rsidRPr="00110E4F">
        <w:rPr>
          <w:rFonts w:cstheme="minorHAnsi"/>
          <w:b/>
          <w:lang w:val="en-US"/>
        </w:rPr>
        <w:t xml:space="preserve">Note </w:t>
      </w:r>
      <w:r w:rsidR="003C243D" w:rsidRPr="00110E4F">
        <w:rPr>
          <w:rFonts w:cstheme="minorHAnsi"/>
          <w:b/>
          <w:lang w:val="en-US"/>
        </w:rPr>
        <w:t>9</w:t>
      </w:r>
      <w:r w:rsidRPr="00110E4F">
        <w:rPr>
          <w:rFonts w:cstheme="minorHAnsi"/>
          <w:b/>
          <w:lang w:val="en-US"/>
        </w:rPr>
        <w:t xml:space="preserve"> – Pathological staging</w:t>
      </w:r>
    </w:p>
    <w:p w14:paraId="19CB4588" w14:textId="77777777" w:rsidR="0030700B" w:rsidRPr="00110E4F" w:rsidRDefault="0030700B" w:rsidP="00110E4F">
      <w:pPr>
        <w:pStyle w:val="BodyText"/>
        <w:spacing w:before="269"/>
        <w:rPr>
          <w:rFonts w:asciiTheme="minorHAnsi" w:hAnsiTheme="minorHAnsi" w:cstheme="minorHAnsi"/>
        </w:rPr>
      </w:pPr>
      <w:r w:rsidRPr="00110E4F">
        <w:rPr>
          <w:rFonts w:asciiTheme="minorHAnsi" w:hAnsiTheme="minorHAnsi" w:cstheme="minorHAnsi"/>
        </w:rPr>
        <w:t>By UICC/AJCC convention,</w:t>
      </w:r>
      <w:r w:rsidRPr="00110E4F">
        <w:rPr>
          <w:rFonts w:asciiTheme="minorHAnsi" w:hAnsiTheme="minorHAnsi" w:cstheme="minorHAnsi"/>
          <w:vertAlign w:val="superscript"/>
        </w:rPr>
        <w:t>4,103</w:t>
      </w:r>
      <w:r w:rsidRPr="00110E4F">
        <w:rPr>
          <w:rFonts w:asciiTheme="minorHAnsi" w:hAnsiTheme="minorHAnsi" w:cstheme="minorHAnsi"/>
        </w:rPr>
        <w:t xml:space="preserve"> the designation ‘T’ refers to a primary tumour that has not been previously treated. The symbol ‘p’ refers to the pathologic classification of the TNM, as opposed to the clinical classification, and based on clinical stage information supplemented/ modified by operative findings and gross</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microscopic</w:t>
      </w:r>
      <w:r w:rsidRPr="00110E4F">
        <w:rPr>
          <w:rFonts w:asciiTheme="minorHAnsi" w:hAnsiTheme="minorHAnsi" w:cstheme="minorHAnsi"/>
          <w:spacing w:val="-4"/>
        </w:rPr>
        <w:t xml:space="preserve"> </w:t>
      </w:r>
      <w:r w:rsidRPr="00110E4F">
        <w:rPr>
          <w:rFonts w:asciiTheme="minorHAnsi" w:hAnsiTheme="minorHAnsi" w:cstheme="minorHAnsi"/>
        </w:rPr>
        <w:t>evaluation</w:t>
      </w:r>
      <w:r w:rsidRPr="00110E4F">
        <w:rPr>
          <w:rFonts w:asciiTheme="minorHAnsi" w:hAnsiTheme="minorHAnsi" w:cstheme="minorHAnsi"/>
          <w:spacing w:val="-3"/>
        </w:rPr>
        <w:t xml:space="preserve"> </w:t>
      </w:r>
      <w:r w:rsidRPr="00110E4F">
        <w:rPr>
          <w:rFonts w:asciiTheme="minorHAnsi" w:hAnsiTheme="minorHAnsi" w:cstheme="minorHAnsi"/>
        </w:rPr>
        <w:t>of the</w:t>
      </w:r>
      <w:r w:rsidRPr="00110E4F">
        <w:rPr>
          <w:rFonts w:asciiTheme="minorHAnsi" w:hAnsiTheme="minorHAnsi" w:cstheme="minorHAnsi"/>
          <w:spacing w:val="-5"/>
        </w:rPr>
        <w:t xml:space="preserve"> </w:t>
      </w:r>
      <w:r w:rsidRPr="00110E4F">
        <w:rPr>
          <w:rFonts w:asciiTheme="minorHAnsi" w:hAnsiTheme="minorHAnsi" w:cstheme="minorHAnsi"/>
        </w:rPr>
        <w:t>resected</w:t>
      </w:r>
      <w:r w:rsidRPr="00110E4F">
        <w:rPr>
          <w:rFonts w:asciiTheme="minorHAnsi" w:hAnsiTheme="minorHAnsi" w:cstheme="minorHAnsi"/>
          <w:spacing w:val="-3"/>
        </w:rPr>
        <w:t xml:space="preserve"> </w:t>
      </w:r>
      <w:r w:rsidRPr="00110E4F">
        <w:rPr>
          <w:rFonts w:asciiTheme="minorHAnsi" w:hAnsiTheme="minorHAnsi" w:cstheme="minorHAnsi"/>
        </w:rPr>
        <w:t>specimens.</w:t>
      </w:r>
      <w:r w:rsidRPr="00110E4F">
        <w:rPr>
          <w:rFonts w:asciiTheme="minorHAnsi" w:hAnsiTheme="minorHAnsi" w:cstheme="minorHAnsi"/>
          <w:vertAlign w:val="superscript"/>
        </w:rPr>
        <w:t>4,103</w:t>
      </w:r>
      <w:r w:rsidRPr="00110E4F">
        <w:rPr>
          <w:rFonts w:asciiTheme="minorHAnsi" w:hAnsiTheme="minorHAnsi" w:cstheme="minorHAnsi"/>
          <w:spacing w:val="-2"/>
        </w:rPr>
        <w:t xml:space="preserve"> </w:t>
      </w:r>
      <w:r w:rsidRPr="00110E4F">
        <w:rPr>
          <w:rFonts w:asciiTheme="minorHAnsi" w:hAnsiTheme="minorHAnsi" w:cstheme="minorHAnsi"/>
        </w:rPr>
        <w:t>pT</w:t>
      </w:r>
      <w:r w:rsidRPr="00110E4F">
        <w:rPr>
          <w:rFonts w:asciiTheme="minorHAnsi" w:hAnsiTheme="minorHAnsi" w:cstheme="minorHAnsi"/>
          <w:spacing w:val="-3"/>
        </w:rPr>
        <w:t xml:space="preserve"> </w:t>
      </w:r>
      <w:r w:rsidRPr="00110E4F">
        <w:rPr>
          <w:rFonts w:asciiTheme="minorHAnsi" w:hAnsiTheme="minorHAnsi" w:cstheme="minorHAnsi"/>
        </w:rPr>
        <w:t>entails</w:t>
      </w:r>
      <w:r w:rsidRPr="00110E4F">
        <w:rPr>
          <w:rFonts w:asciiTheme="minorHAnsi" w:hAnsiTheme="minorHAnsi" w:cstheme="minorHAnsi"/>
          <w:spacing w:val="-2"/>
        </w:rPr>
        <w:t xml:space="preserve"> </w:t>
      </w:r>
      <w:r w:rsidRPr="00110E4F">
        <w:rPr>
          <w:rFonts w:asciiTheme="minorHAnsi" w:hAnsiTheme="minorHAnsi" w:cstheme="minorHAnsi"/>
        </w:rPr>
        <w:t>a</w:t>
      </w:r>
      <w:r w:rsidRPr="00110E4F">
        <w:rPr>
          <w:rFonts w:asciiTheme="minorHAnsi" w:hAnsiTheme="minorHAnsi" w:cstheme="minorHAnsi"/>
          <w:spacing w:val="-5"/>
        </w:rPr>
        <w:t xml:space="preserve"> </w:t>
      </w:r>
      <w:r w:rsidRPr="00110E4F">
        <w:rPr>
          <w:rFonts w:asciiTheme="minorHAnsi" w:hAnsiTheme="minorHAnsi" w:cstheme="minorHAnsi"/>
        </w:rPr>
        <w:t>resection</w:t>
      </w:r>
      <w:r w:rsidRPr="00110E4F">
        <w:rPr>
          <w:rFonts w:asciiTheme="minorHAnsi" w:hAnsiTheme="minorHAnsi" w:cstheme="minorHAnsi"/>
          <w:spacing w:val="-3"/>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primary tumour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263738FE" w14:textId="77777777" w:rsidR="0030700B" w:rsidRDefault="0030700B" w:rsidP="00110E4F">
      <w:pPr>
        <w:pStyle w:val="BodyText"/>
        <w:spacing w:before="267"/>
        <w:rPr>
          <w:rFonts w:asciiTheme="minorHAnsi" w:hAnsiTheme="minorHAnsi" w:cstheme="minorHAnsi"/>
        </w:rPr>
      </w:pPr>
      <w:r w:rsidRPr="00110E4F">
        <w:rPr>
          <w:rFonts w:asciiTheme="minorHAnsi" w:hAnsiTheme="minorHAnsi" w:cstheme="minorHAnsi"/>
        </w:rPr>
        <w:t>Pathologic staging is usually performed after surgical resection of the primary tumour. Pathologic staging depends on pathologic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w:t>
      </w:r>
      <w:r w:rsidRPr="00110E4F">
        <w:rPr>
          <w:rFonts w:asciiTheme="minorHAnsi" w:hAnsiTheme="minorHAnsi" w:cstheme="minorHAnsi"/>
          <w:spacing w:val="-3"/>
        </w:rPr>
        <w:t xml:space="preserve"> </w:t>
      </w:r>
      <w:r w:rsidRPr="00110E4F">
        <w:rPr>
          <w:rFonts w:asciiTheme="minorHAnsi" w:hAnsiTheme="minorHAnsi" w:cstheme="minorHAnsi"/>
        </w:rPr>
        <w:t>microscopically,</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criteria</w:t>
      </w:r>
      <w:r w:rsidRPr="00110E4F">
        <w:rPr>
          <w:rFonts w:asciiTheme="minorHAnsi" w:hAnsiTheme="minorHAnsi" w:cstheme="minorHAnsi"/>
          <w:spacing w:val="-5"/>
        </w:rPr>
        <w:t xml:space="preserve"> </w:t>
      </w:r>
      <w:r w:rsidRPr="00110E4F">
        <w:rPr>
          <w:rFonts w:asciiTheme="minorHAnsi" w:hAnsiTheme="minorHAnsi" w:cstheme="minorHAnsi"/>
        </w:rPr>
        <w:t>for</w:t>
      </w:r>
      <w:r w:rsidRPr="00110E4F">
        <w:rPr>
          <w:rFonts w:asciiTheme="minorHAnsi" w:hAnsiTheme="minorHAnsi" w:cstheme="minorHAnsi"/>
          <w:spacing w:val="-4"/>
        </w:rPr>
        <w:t xml:space="preserve"> </w:t>
      </w:r>
      <w:r w:rsidRPr="00110E4F">
        <w:rPr>
          <w:rFonts w:asciiTheme="minorHAnsi" w:hAnsiTheme="minorHAnsi" w:cstheme="minorHAnsi"/>
        </w:rPr>
        <w:t>pathologic</w:t>
      </w:r>
      <w:r w:rsidRPr="00110E4F">
        <w:rPr>
          <w:rFonts w:asciiTheme="minorHAnsi" w:hAnsiTheme="minorHAnsi" w:cstheme="minorHAnsi"/>
          <w:spacing w:val="-4"/>
        </w:rPr>
        <w:t xml:space="preserve"> </w:t>
      </w:r>
      <w:r w:rsidRPr="00110E4F">
        <w:rPr>
          <w:rFonts w:asciiTheme="minorHAnsi" w:hAnsiTheme="minorHAnsi" w:cstheme="minorHAnsi"/>
        </w:rPr>
        <w:t>classification</w:t>
      </w:r>
      <w:r w:rsidRPr="00110E4F">
        <w:rPr>
          <w:rFonts w:asciiTheme="minorHAnsi" w:hAnsiTheme="minorHAnsi" w:cstheme="minorHAnsi"/>
          <w:spacing w:val="-3"/>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staging</w:t>
      </w:r>
      <w:r w:rsidRPr="00110E4F">
        <w:rPr>
          <w:rFonts w:asciiTheme="minorHAnsi" w:hAnsiTheme="minorHAnsi" w:cstheme="minorHAnsi"/>
          <w:spacing w:val="-3"/>
        </w:rPr>
        <w:t xml:space="preserve"> </w:t>
      </w:r>
      <w:r w:rsidRPr="00110E4F">
        <w:rPr>
          <w:rFonts w:asciiTheme="minorHAnsi" w:hAnsiTheme="minorHAnsi" w:cstheme="minorHAnsi"/>
        </w:rPr>
        <w:t>have</w:t>
      </w:r>
      <w:r w:rsidRPr="00110E4F">
        <w:rPr>
          <w:rFonts w:asciiTheme="minorHAnsi" w:hAnsiTheme="minorHAnsi" w:cstheme="minorHAnsi"/>
          <w:spacing w:val="-5"/>
        </w:rPr>
        <w:t xml:space="preserve"> </w:t>
      </w:r>
      <w:r w:rsidRPr="00110E4F">
        <w:rPr>
          <w:rFonts w:asciiTheme="minorHAnsi" w:hAnsiTheme="minorHAnsi" w:cstheme="minorHAnsi"/>
        </w:rPr>
        <w:t>been</w:t>
      </w:r>
      <w:r w:rsidRPr="00110E4F">
        <w:rPr>
          <w:rFonts w:asciiTheme="minorHAnsi" w:hAnsiTheme="minorHAnsi" w:cstheme="minorHAnsi"/>
          <w:spacing w:val="-3"/>
        </w:rPr>
        <w:t xml:space="preserve"> </w:t>
      </w:r>
      <w:r w:rsidRPr="00110E4F">
        <w:rPr>
          <w:rFonts w:asciiTheme="minorHAnsi" w:hAnsiTheme="minorHAnsi" w:cstheme="minorHAnsi"/>
        </w:rPr>
        <w:t>satisfied</w:t>
      </w:r>
      <w:r w:rsidRPr="00110E4F">
        <w:rPr>
          <w:rFonts w:asciiTheme="minorHAnsi" w:hAnsiTheme="minorHAnsi" w:cstheme="minorHAnsi"/>
          <w:spacing w:val="-3"/>
        </w:rPr>
        <w:t xml:space="preserve"> </w:t>
      </w:r>
      <w:r w:rsidRPr="00110E4F">
        <w:rPr>
          <w:rFonts w:asciiTheme="minorHAnsi" w:hAnsiTheme="minorHAnsi" w:cstheme="minorHAnsi"/>
        </w:rPr>
        <w:t>without total removal of the primary cancer.</w:t>
      </w:r>
    </w:p>
    <w:p w14:paraId="0E709B98" w14:textId="77777777" w:rsidR="00081546" w:rsidRDefault="00081546" w:rsidP="00110E4F">
      <w:pPr>
        <w:pStyle w:val="BodyText"/>
        <w:spacing w:before="267"/>
        <w:rPr>
          <w:rFonts w:asciiTheme="minorHAnsi" w:hAnsiTheme="minorHAnsi" w:cstheme="minorHAnsi"/>
        </w:rPr>
      </w:pPr>
    </w:p>
    <w:p w14:paraId="3ACFD6CD" w14:textId="77777777" w:rsidR="00081546" w:rsidRPr="00081546" w:rsidRDefault="00081546" w:rsidP="00081546">
      <w:pPr>
        <w:pStyle w:val="BodyText"/>
        <w:spacing w:before="120"/>
        <w:rPr>
          <w:rFonts w:asciiTheme="minorHAnsi" w:hAnsiTheme="minorHAnsi" w:cstheme="minorHAnsi"/>
          <w:b/>
          <w:bCs/>
        </w:rPr>
      </w:pPr>
      <w:r w:rsidRPr="00081546">
        <w:rPr>
          <w:rFonts w:asciiTheme="minorHAnsi" w:hAnsiTheme="minorHAnsi" w:cstheme="minorHAnsi"/>
          <w:b/>
          <w:bCs/>
        </w:rPr>
        <w:t>Primary tumour (pT)</w:t>
      </w:r>
    </w:p>
    <w:p w14:paraId="361F5D8D" w14:textId="16CE5A53" w:rsidR="00081546" w:rsidRDefault="00081546" w:rsidP="00081546">
      <w:pPr>
        <w:pStyle w:val="BodyText"/>
        <w:spacing w:before="120"/>
        <w:rPr>
          <w:rFonts w:asciiTheme="minorHAnsi" w:hAnsiTheme="minorHAnsi" w:cstheme="minorHAnsi"/>
        </w:rPr>
      </w:pPr>
      <w:r w:rsidRPr="00081546">
        <w:rPr>
          <w:rFonts w:asciiTheme="minorHAnsi" w:hAnsiTheme="minorHAnsi" w:cstheme="minorHAnsi"/>
        </w:rPr>
        <w:t xml:space="preserve">TX </w:t>
      </w:r>
      <w:r>
        <w:rPr>
          <w:rFonts w:asciiTheme="minorHAnsi" w:hAnsiTheme="minorHAnsi" w:cstheme="minorHAnsi"/>
        </w:rPr>
        <w:tab/>
      </w:r>
      <w:r w:rsidRPr="00081546">
        <w:rPr>
          <w:rFonts w:asciiTheme="minorHAnsi" w:hAnsiTheme="minorHAnsi" w:cstheme="minorHAnsi"/>
        </w:rPr>
        <w:t xml:space="preserve">Primary tumour cannot be assessed </w:t>
      </w:r>
    </w:p>
    <w:p w14:paraId="09405F04" w14:textId="056BD063" w:rsidR="00081546" w:rsidRDefault="00081546" w:rsidP="00081546">
      <w:pPr>
        <w:pStyle w:val="BodyText"/>
        <w:spacing w:before="120"/>
        <w:rPr>
          <w:rFonts w:asciiTheme="minorHAnsi" w:hAnsiTheme="minorHAnsi" w:cstheme="minorHAnsi"/>
        </w:rPr>
      </w:pPr>
      <w:r w:rsidRPr="00081546">
        <w:rPr>
          <w:rFonts w:asciiTheme="minorHAnsi" w:hAnsiTheme="minorHAnsi" w:cstheme="minorHAnsi"/>
        </w:rPr>
        <w:t xml:space="preserve">T0 </w:t>
      </w:r>
      <w:r>
        <w:rPr>
          <w:rFonts w:asciiTheme="minorHAnsi" w:hAnsiTheme="minorHAnsi" w:cstheme="minorHAnsi"/>
        </w:rPr>
        <w:tab/>
      </w:r>
      <w:r w:rsidRPr="00081546">
        <w:rPr>
          <w:rFonts w:asciiTheme="minorHAnsi" w:hAnsiTheme="minorHAnsi" w:cstheme="minorHAnsi"/>
        </w:rPr>
        <w:t xml:space="preserve">No evidence of primary tumour </w:t>
      </w:r>
    </w:p>
    <w:p w14:paraId="1431212B" w14:textId="14261C37" w:rsidR="00081546" w:rsidRDefault="00081546" w:rsidP="00081546">
      <w:pPr>
        <w:pStyle w:val="BodyText"/>
        <w:spacing w:before="120"/>
        <w:rPr>
          <w:rFonts w:asciiTheme="minorHAnsi" w:hAnsiTheme="minorHAnsi" w:cstheme="minorHAnsi"/>
        </w:rPr>
      </w:pPr>
      <w:r w:rsidRPr="00081546">
        <w:rPr>
          <w:rFonts w:asciiTheme="minorHAnsi" w:hAnsiTheme="minorHAnsi" w:cstheme="minorHAnsi"/>
        </w:rPr>
        <w:t xml:space="preserve">Tis </w:t>
      </w:r>
      <w:r>
        <w:rPr>
          <w:rFonts w:asciiTheme="minorHAnsi" w:hAnsiTheme="minorHAnsi" w:cstheme="minorHAnsi"/>
        </w:rPr>
        <w:tab/>
      </w:r>
      <w:r w:rsidRPr="00081546">
        <w:rPr>
          <w:rFonts w:asciiTheme="minorHAnsi" w:hAnsiTheme="minorHAnsi" w:cstheme="minorHAnsi"/>
        </w:rPr>
        <w:t xml:space="preserve">Carcinoma in situ </w:t>
      </w:r>
    </w:p>
    <w:p w14:paraId="09AC1127" w14:textId="151530F1" w:rsidR="00081546" w:rsidRDefault="00081546" w:rsidP="00081546">
      <w:pPr>
        <w:pStyle w:val="BodyText"/>
        <w:spacing w:before="120"/>
        <w:rPr>
          <w:rFonts w:asciiTheme="minorHAnsi" w:hAnsiTheme="minorHAnsi" w:cstheme="minorHAnsi"/>
        </w:rPr>
      </w:pPr>
      <w:r w:rsidRPr="00081546">
        <w:rPr>
          <w:rFonts w:asciiTheme="minorHAnsi" w:hAnsiTheme="minorHAnsi" w:cstheme="minorHAnsi"/>
        </w:rPr>
        <w:t xml:space="preserve">T1 </w:t>
      </w:r>
      <w:r>
        <w:rPr>
          <w:rFonts w:asciiTheme="minorHAnsi" w:hAnsiTheme="minorHAnsi" w:cstheme="minorHAnsi"/>
        </w:rPr>
        <w:tab/>
      </w:r>
      <w:r w:rsidRPr="00081546">
        <w:rPr>
          <w:rFonts w:asciiTheme="minorHAnsi" w:hAnsiTheme="minorHAnsi" w:cstheme="minorHAnsi"/>
        </w:rPr>
        <w:t xml:space="preserve">Tumour 2 cm or less in greatest dimension without extraparenchymal extension </w:t>
      </w:r>
    </w:p>
    <w:p w14:paraId="7F8C763C" w14:textId="6903418D" w:rsidR="00081546" w:rsidRDefault="00081546" w:rsidP="00081546">
      <w:pPr>
        <w:pStyle w:val="BodyText"/>
        <w:spacing w:before="120"/>
        <w:ind w:left="708" w:hanging="708"/>
        <w:rPr>
          <w:rFonts w:asciiTheme="minorHAnsi" w:hAnsiTheme="minorHAnsi" w:cstheme="minorHAnsi"/>
        </w:rPr>
      </w:pPr>
      <w:r w:rsidRPr="00081546">
        <w:rPr>
          <w:rFonts w:asciiTheme="minorHAnsi" w:hAnsiTheme="minorHAnsi" w:cstheme="minorHAnsi"/>
        </w:rPr>
        <w:t xml:space="preserve">T2 </w:t>
      </w:r>
      <w:r>
        <w:rPr>
          <w:rFonts w:asciiTheme="minorHAnsi" w:hAnsiTheme="minorHAnsi" w:cstheme="minorHAnsi"/>
        </w:rPr>
        <w:tab/>
      </w:r>
      <w:r w:rsidRPr="00081546">
        <w:rPr>
          <w:rFonts w:asciiTheme="minorHAnsi" w:hAnsiTheme="minorHAnsi" w:cstheme="minorHAnsi"/>
        </w:rPr>
        <w:t xml:space="preserve">Tumour more than 2 cm but not more than 4 cm in greatest dimension without extraparenchymal extensionf </w:t>
      </w:r>
    </w:p>
    <w:p w14:paraId="1505A1B4" w14:textId="3CF69A4F" w:rsidR="00081546" w:rsidRDefault="00081546" w:rsidP="00081546">
      <w:pPr>
        <w:pStyle w:val="BodyText"/>
        <w:spacing w:before="120"/>
        <w:rPr>
          <w:rFonts w:asciiTheme="minorHAnsi" w:hAnsiTheme="minorHAnsi" w:cstheme="minorHAnsi"/>
        </w:rPr>
      </w:pPr>
      <w:r w:rsidRPr="00081546">
        <w:rPr>
          <w:rFonts w:asciiTheme="minorHAnsi" w:hAnsiTheme="minorHAnsi" w:cstheme="minorHAnsi"/>
        </w:rPr>
        <w:t xml:space="preserve">T3 </w:t>
      </w:r>
      <w:r>
        <w:rPr>
          <w:rFonts w:asciiTheme="minorHAnsi" w:hAnsiTheme="minorHAnsi" w:cstheme="minorHAnsi"/>
        </w:rPr>
        <w:tab/>
      </w:r>
      <w:r w:rsidRPr="00081546">
        <w:rPr>
          <w:rFonts w:asciiTheme="minorHAnsi" w:hAnsiTheme="minorHAnsi" w:cstheme="minorHAnsi"/>
        </w:rPr>
        <w:t xml:space="preserve">Tumour more than 4 cm and/or tumour with extraparenchymal extensionf </w:t>
      </w:r>
    </w:p>
    <w:p w14:paraId="2498D920" w14:textId="5B8AAB9A" w:rsidR="00081546" w:rsidRDefault="00081546" w:rsidP="00081546">
      <w:pPr>
        <w:pStyle w:val="BodyText"/>
        <w:spacing w:before="120"/>
        <w:ind w:left="708" w:hanging="708"/>
        <w:rPr>
          <w:rFonts w:asciiTheme="minorHAnsi" w:hAnsiTheme="minorHAnsi" w:cstheme="minorHAnsi"/>
        </w:rPr>
      </w:pPr>
      <w:r w:rsidRPr="00081546">
        <w:rPr>
          <w:rFonts w:asciiTheme="minorHAnsi" w:hAnsiTheme="minorHAnsi" w:cstheme="minorHAnsi"/>
        </w:rPr>
        <w:t xml:space="preserve">T4a </w:t>
      </w:r>
      <w:r>
        <w:rPr>
          <w:rFonts w:asciiTheme="minorHAnsi" w:hAnsiTheme="minorHAnsi" w:cstheme="minorHAnsi"/>
        </w:rPr>
        <w:tab/>
      </w:r>
      <w:r w:rsidRPr="00081546">
        <w:rPr>
          <w:rFonts w:asciiTheme="minorHAnsi" w:hAnsiTheme="minorHAnsi" w:cstheme="minorHAnsi"/>
        </w:rPr>
        <w:t xml:space="preserve">Moderately advanced local disease Tumour invades skin, mandible, ear canal, and/or facial nerve </w:t>
      </w:r>
    </w:p>
    <w:p w14:paraId="63870D99" w14:textId="71E62A27" w:rsidR="00081546" w:rsidRDefault="00081546" w:rsidP="00081546">
      <w:pPr>
        <w:pStyle w:val="BodyText"/>
        <w:spacing w:before="120"/>
        <w:ind w:left="708" w:hanging="708"/>
        <w:rPr>
          <w:rFonts w:asciiTheme="minorHAnsi" w:hAnsiTheme="minorHAnsi" w:cstheme="minorHAnsi"/>
        </w:rPr>
      </w:pPr>
      <w:r w:rsidRPr="00081546">
        <w:rPr>
          <w:rFonts w:asciiTheme="minorHAnsi" w:hAnsiTheme="minorHAnsi" w:cstheme="minorHAnsi"/>
        </w:rPr>
        <w:t xml:space="preserve">T4b </w:t>
      </w:r>
      <w:r>
        <w:rPr>
          <w:rFonts w:asciiTheme="minorHAnsi" w:hAnsiTheme="minorHAnsi" w:cstheme="minorHAnsi"/>
        </w:rPr>
        <w:tab/>
      </w:r>
      <w:r w:rsidRPr="00081546">
        <w:rPr>
          <w:rFonts w:asciiTheme="minorHAnsi" w:hAnsiTheme="minorHAnsi" w:cstheme="minorHAnsi"/>
        </w:rPr>
        <w:t>Very advanced local disease Tumour invades base of skull and/or pterygoid plates, and/or encases carotid artery</w:t>
      </w:r>
    </w:p>
    <w:p w14:paraId="5B300A1E" w14:textId="77777777" w:rsidR="00081546" w:rsidRPr="00110E4F" w:rsidRDefault="00081546" w:rsidP="00081546">
      <w:pPr>
        <w:pStyle w:val="BodyText"/>
        <w:spacing w:before="120"/>
        <w:rPr>
          <w:rFonts w:asciiTheme="minorHAnsi" w:hAnsiTheme="minorHAnsi" w:cstheme="minorHAnsi"/>
        </w:rPr>
      </w:pPr>
    </w:p>
    <w:p w14:paraId="1240C10C" w14:textId="1257462F" w:rsidR="003C243D" w:rsidRPr="00110E4F" w:rsidRDefault="003C243D" w:rsidP="00110E4F">
      <w:pPr>
        <w:pStyle w:val="BodyText"/>
        <w:spacing w:before="120"/>
        <w:rPr>
          <w:rFonts w:asciiTheme="minorHAnsi" w:hAnsiTheme="minorHAnsi" w:cstheme="minorHAnsi"/>
          <w:b/>
          <w:bCs/>
        </w:rPr>
      </w:pPr>
      <w:r w:rsidRPr="00110E4F">
        <w:rPr>
          <w:rFonts w:asciiTheme="minorHAnsi" w:hAnsiTheme="minorHAnsi" w:cstheme="minorHAnsi"/>
          <w:b/>
          <w:bCs/>
        </w:rPr>
        <w:t>TNM Descriptors</w:t>
      </w:r>
    </w:p>
    <w:p w14:paraId="13DA9F71" w14:textId="756A836C" w:rsidR="0030700B" w:rsidRPr="00110E4F" w:rsidRDefault="0030700B" w:rsidP="00110E4F">
      <w:pPr>
        <w:pStyle w:val="BodyText"/>
        <w:spacing w:before="120"/>
        <w:rPr>
          <w:rFonts w:asciiTheme="minorHAnsi" w:hAnsiTheme="minorHAnsi" w:cstheme="minorHAnsi"/>
        </w:rPr>
      </w:pPr>
      <w:r w:rsidRPr="00110E4F">
        <w:rPr>
          <w:rFonts w:asciiTheme="minorHAnsi" w:hAnsiTheme="minorHAnsi" w:cstheme="minorHAnsi"/>
        </w:rPr>
        <w:t>For</w:t>
      </w:r>
      <w:r w:rsidRPr="00110E4F">
        <w:rPr>
          <w:rFonts w:asciiTheme="minorHAnsi" w:hAnsiTheme="minorHAnsi" w:cstheme="minorHAnsi"/>
          <w:spacing w:val="-4"/>
        </w:rPr>
        <w:t xml:space="preserve"> </w:t>
      </w:r>
      <w:r w:rsidRPr="00110E4F">
        <w:rPr>
          <w:rFonts w:asciiTheme="minorHAnsi" w:hAnsiTheme="minorHAnsi" w:cstheme="minorHAnsi"/>
        </w:rPr>
        <w:t>identification</w:t>
      </w:r>
      <w:r w:rsidRPr="00110E4F">
        <w:rPr>
          <w:rFonts w:asciiTheme="minorHAnsi" w:hAnsiTheme="minorHAnsi" w:cstheme="minorHAnsi"/>
          <w:spacing w:val="-3"/>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special cases</w:t>
      </w:r>
      <w:r w:rsidRPr="00110E4F">
        <w:rPr>
          <w:rFonts w:asciiTheme="minorHAnsi" w:hAnsiTheme="minorHAnsi" w:cstheme="minorHAnsi"/>
          <w:spacing w:val="-1"/>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TNM</w:t>
      </w:r>
      <w:r w:rsidRPr="00110E4F">
        <w:rPr>
          <w:rFonts w:asciiTheme="minorHAnsi" w:hAnsiTheme="minorHAnsi" w:cstheme="minorHAnsi"/>
          <w:spacing w:val="-3"/>
        </w:rPr>
        <w:t xml:space="preserve"> </w:t>
      </w:r>
      <w:r w:rsidRPr="00110E4F">
        <w:rPr>
          <w:rFonts w:asciiTheme="minorHAnsi" w:hAnsiTheme="minorHAnsi" w:cstheme="minorHAnsi"/>
        </w:rPr>
        <w:t>or</w:t>
      </w:r>
      <w:r w:rsidRPr="00110E4F">
        <w:rPr>
          <w:rFonts w:asciiTheme="minorHAnsi" w:hAnsiTheme="minorHAnsi" w:cstheme="minorHAnsi"/>
          <w:spacing w:val="-4"/>
        </w:rPr>
        <w:t xml:space="preserve"> </w:t>
      </w:r>
      <w:r w:rsidRPr="00110E4F">
        <w:rPr>
          <w:rFonts w:asciiTheme="minorHAnsi" w:hAnsiTheme="minorHAnsi" w:cstheme="minorHAnsi"/>
        </w:rPr>
        <w:t>pTNM</w:t>
      </w:r>
      <w:r w:rsidRPr="00110E4F">
        <w:rPr>
          <w:rFonts w:asciiTheme="minorHAnsi" w:hAnsiTheme="minorHAnsi" w:cstheme="minorHAnsi"/>
          <w:spacing w:val="-3"/>
        </w:rPr>
        <w:t xml:space="preserve"> </w:t>
      </w:r>
      <w:r w:rsidRPr="00110E4F">
        <w:rPr>
          <w:rFonts w:asciiTheme="minorHAnsi" w:hAnsiTheme="minorHAnsi" w:cstheme="minorHAnsi"/>
        </w:rPr>
        <w:t>classifications,</w:t>
      </w:r>
      <w:r w:rsidRPr="00110E4F">
        <w:rPr>
          <w:rFonts w:asciiTheme="minorHAnsi" w:hAnsiTheme="minorHAnsi" w:cstheme="minorHAnsi"/>
          <w:spacing w:val="-2"/>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‘m’</w:t>
      </w:r>
      <w:r w:rsidRPr="00110E4F">
        <w:rPr>
          <w:rFonts w:asciiTheme="minorHAnsi" w:hAnsiTheme="minorHAnsi" w:cstheme="minorHAnsi"/>
          <w:spacing w:val="-2"/>
        </w:rPr>
        <w:t xml:space="preserve"> </w:t>
      </w:r>
      <w:r w:rsidRPr="00110E4F">
        <w:rPr>
          <w:rFonts w:asciiTheme="minorHAnsi" w:hAnsiTheme="minorHAnsi" w:cstheme="minorHAnsi"/>
        </w:rPr>
        <w:t>suffix</w:t>
      </w:r>
      <w:r w:rsidRPr="00110E4F">
        <w:rPr>
          <w:rFonts w:asciiTheme="minorHAnsi" w:hAnsiTheme="minorHAnsi" w:cstheme="minorHAnsi"/>
          <w:spacing w:val="-3"/>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‘y’</w:t>
      </w:r>
      <w:r w:rsidRPr="00110E4F">
        <w:rPr>
          <w:rFonts w:asciiTheme="minorHAnsi" w:hAnsiTheme="minorHAnsi" w:cstheme="minorHAnsi"/>
          <w:spacing w:val="-2"/>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‘r’</w:t>
      </w:r>
      <w:r w:rsidRPr="00110E4F">
        <w:rPr>
          <w:rFonts w:asciiTheme="minorHAnsi" w:hAnsiTheme="minorHAnsi" w:cstheme="minorHAnsi"/>
          <w:spacing w:val="-2"/>
        </w:rPr>
        <w:t xml:space="preserve"> </w:t>
      </w:r>
      <w:r w:rsidRPr="00110E4F">
        <w:rPr>
          <w:rFonts w:asciiTheme="minorHAnsi" w:hAnsiTheme="minorHAnsi" w:cstheme="minorHAnsi"/>
        </w:rPr>
        <w:t>prefixes</w:t>
      </w:r>
      <w:r w:rsidRPr="00110E4F">
        <w:rPr>
          <w:rFonts w:asciiTheme="minorHAnsi" w:hAnsiTheme="minorHAnsi" w:cstheme="minorHAnsi"/>
          <w:spacing w:val="-1"/>
        </w:rPr>
        <w:t xml:space="preserve"> </w:t>
      </w:r>
      <w:r w:rsidRPr="00110E4F">
        <w:rPr>
          <w:rFonts w:asciiTheme="minorHAnsi" w:hAnsiTheme="minorHAnsi" w:cstheme="minorHAnsi"/>
        </w:rPr>
        <w:t>are used. Although they do not affect the stage grouping, they indicate cases needing separate analysis.</w:t>
      </w:r>
    </w:p>
    <w:p w14:paraId="45236CB8" w14:textId="77777777" w:rsidR="0030700B" w:rsidRPr="00110E4F" w:rsidRDefault="0030700B" w:rsidP="00110E4F">
      <w:pPr>
        <w:pStyle w:val="BodyText"/>
        <w:spacing w:before="2"/>
        <w:rPr>
          <w:rFonts w:asciiTheme="minorHAnsi" w:hAnsiTheme="minorHAnsi" w:cstheme="minorHAnsi"/>
        </w:rPr>
      </w:pPr>
    </w:p>
    <w:p w14:paraId="7B0EB14C" w14:textId="77777777" w:rsidR="0030700B" w:rsidRPr="00110E4F" w:rsidRDefault="0030700B" w:rsidP="00110E4F">
      <w:pPr>
        <w:pStyle w:val="BodyText"/>
        <w:spacing w:before="1"/>
        <w:rPr>
          <w:rFonts w:asciiTheme="minorHAnsi" w:hAnsiTheme="minorHAnsi" w:cstheme="minorHAnsi"/>
        </w:rPr>
      </w:pPr>
      <w:r w:rsidRPr="00110E4F">
        <w:rPr>
          <w:rFonts w:asciiTheme="minorHAnsi" w:hAnsiTheme="minorHAnsi" w:cstheme="minorHAnsi"/>
          <w:u w:val="single"/>
        </w:rPr>
        <w:t>The</w:t>
      </w:r>
      <w:r w:rsidRPr="00110E4F">
        <w:rPr>
          <w:rFonts w:asciiTheme="minorHAnsi" w:hAnsiTheme="minorHAnsi" w:cstheme="minorHAnsi"/>
          <w:spacing w:val="-5"/>
          <w:u w:val="single"/>
        </w:rPr>
        <w:t xml:space="preserve"> </w:t>
      </w:r>
      <w:r w:rsidRPr="00110E4F">
        <w:rPr>
          <w:rFonts w:asciiTheme="minorHAnsi" w:hAnsiTheme="minorHAnsi" w:cstheme="minorHAnsi"/>
          <w:u w:val="single"/>
        </w:rPr>
        <w:t>‘m’</w:t>
      </w:r>
      <w:r w:rsidRPr="00110E4F">
        <w:rPr>
          <w:rFonts w:asciiTheme="minorHAnsi" w:hAnsiTheme="minorHAnsi" w:cstheme="minorHAnsi"/>
          <w:spacing w:val="-2"/>
          <w:u w:val="single"/>
        </w:rPr>
        <w:t xml:space="preserve"> </w:t>
      </w:r>
      <w:r w:rsidRPr="00110E4F">
        <w:rPr>
          <w:rFonts w:asciiTheme="minorHAnsi" w:hAnsiTheme="minorHAnsi" w:cstheme="minorHAnsi"/>
          <w:u w:val="single"/>
        </w:rPr>
        <w:t>suffix</w:t>
      </w:r>
      <w:r w:rsidRPr="00110E4F">
        <w:rPr>
          <w:rFonts w:asciiTheme="minorHAnsi" w:hAnsiTheme="minorHAnsi" w:cstheme="minorHAnsi"/>
          <w:spacing w:val="-2"/>
        </w:rPr>
        <w:t xml:space="preserve"> </w:t>
      </w:r>
      <w:r w:rsidRPr="00110E4F">
        <w:rPr>
          <w:rFonts w:asciiTheme="minorHAnsi" w:hAnsiTheme="minorHAnsi" w:cstheme="minorHAnsi"/>
        </w:rPr>
        <w:t>indicates</w:t>
      </w:r>
      <w:r w:rsidRPr="00110E4F">
        <w:rPr>
          <w:rFonts w:asciiTheme="minorHAnsi" w:hAnsiTheme="minorHAnsi" w:cstheme="minorHAnsi"/>
          <w:spacing w:val="-1"/>
        </w:rPr>
        <w:t xml:space="preserve"> </w:t>
      </w:r>
      <w:r w:rsidRPr="00110E4F">
        <w:rPr>
          <w:rFonts w:asciiTheme="minorHAnsi" w:hAnsiTheme="minorHAnsi" w:cstheme="minorHAnsi"/>
        </w:rPr>
        <w:t>the</w:t>
      </w:r>
      <w:r w:rsidRPr="00110E4F">
        <w:rPr>
          <w:rFonts w:asciiTheme="minorHAnsi" w:hAnsiTheme="minorHAnsi" w:cstheme="minorHAnsi"/>
          <w:spacing w:val="-1"/>
        </w:rPr>
        <w:t xml:space="preserve"> </w:t>
      </w:r>
      <w:r w:rsidRPr="00110E4F">
        <w:rPr>
          <w:rFonts w:asciiTheme="minorHAnsi" w:hAnsiTheme="minorHAnsi" w:cstheme="minorHAnsi"/>
        </w:rPr>
        <w:t>presence</w:t>
      </w:r>
      <w:r w:rsidRPr="00110E4F">
        <w:rPr>
          <w:rFonts w:asciiTheme="minorHAnsi" w:hAnsiTheme="minorHAnsi" w:cstheme="minorHAnsi"/>
          <w:spacing w:val="-1"/>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multiple</w:t>
      </w:r>
      <w:r w:rsidRPr="00110E4F">
        <w:rPr>
          <w:rFonts w:asciiTheme="minorHAnsi" w:hAnsiTheme="minorHAnsi" w:cstheme="minorHAnsi"/>
          <w:spacing w:val="-5"/>
        </w:rPr>
        <w:t xml:space="preserve"> </w:t>
      </w:r>
      <w:r w:rsidRPr="00110E4F">
        <w:rPr>
          <w:rFonts w:asciiTheme="minorHAnsi" w:hAnsiTheme="minorHAnsi" w:cstheme="minorHAnsi"/>
        </w:rPr>
        <w:t>primary</w:t>
      </w:r>
      <w:r w:rsidRPr="00110E4F">
        <w:rPr>
          <w:rFonts w:asciiTheme="minorHAnsi" w:hAnsiTheme="minorHAnsi" w:cstheme="minorHAnsi"/>
          <w:spacing w:val="-3"/>
        </w:rPr>
        <w:t xml:space="preserve"> </w:t>
      </w:r>
      <w:r w:rsidRPr="00110E4F">
        <w:rPr>
          <w:rFonts w:asciiTheme="minorHAnsi" w:hAnsiTheme="minorHAnsi" w:cstheme="minorHAnsi"/>
        </w:rPr>
        <w:t>tumours</w:t>
      </w:r>
      <w:r w:rsidRPr="00110E4F">
        <w:rPr>
          <w:rFonts w:asciiTheme="minorHAnsi" w:hAnsiTheme="minorHAnsi" w:cstheme="minorHAnsi"/>
          <w:spacing w:val="-1"/>
        </w:rPr>
        <w:t xml:space="preserve"> </w:t>
      </w:r>
      <w:r w:rsidRPr="00110E4F">
        <w:rPr>
          <w:rFonts w:asciiTheme="minorHAnsi" w:hAnsiTheme="minorHAnsi" w:cstheme="minorHAnsi"/>
        </w:rPr>
        <w:t>in</w:t>
      </w:r>
      <w:r w:rsidRPr="00110E4F">
        <w:rPr>
          <w:rFonts w:asciiTheme="minorHAnsi" w:hAnsiTheme="minorHAnsi" w:cstheme="minorHAnsi"/>
          <w:spacing w:val="-3"/>
        </w:rPr>
        <w:t xml:space="preserve"> </w:t>
      </w:r>
      <w:r w:rsidRPr="00110E4F">
        <w:rPr>
          <w:rFonts w:asciiTheme="minorHAnsi" w:hAnsiTheme="minorHAnsi" w:cstheme="minorHAnsi"/>
        </w:rPr>
        <w:t>a</w:t>
      </w:r>
      <w:r w:rsidRPr="00110E4F">
        <w:rPr>
          <w:rFonts w:asciiTheme="minorHAnsi" w:hAnsiTheme="minorHAnsi" w:cstheme="minorHAnsi"/>
          <w:spacing w:val="-1"/>
        </w:rPr>
        <w:t xml:space="preserve"> </w:t>
      </w:r>
      <w:r w:rsidRPr="00110E4F">
        <w:rPr>
          <w:rFonts w:asciiTheme="minorHAnsi" w:hAnsiTheme="minorHAnsi" w:cstheme="minorHAnsi"/>
        </w:rPr>
        <w:t>single</w:t>
      </w:r>
      <w:r w:rsidRPr="00110E4F">
        <w:rPr>
          <w:rFonts w:asciiTheme="minorHAnsi" w:hAnsiTheme="minorHAnsi" w:cstheme="minorHAnsi"/>
          <w:spacing w:val="-5"/>
        </w:rPr>
        <w:t xml:space="preserve"> </w:t>
      </w:r>
      <w:r w:rsidRPr="00110E4F">
        <w:rPr>
          <w:rFonts w:asciiTheme="minorHAnsi" w:hAnsiTheme="minorHAnsi" w:cstheme="minorHAnsi"/>
        </w:rPr>
        <w:t>site</w:t>
      </w:r>
      <w:r w:rsidRPr="00110E4F">
        <w:rPr>
          <w:rFonts w:asciiTheme="minorHAnsi" w:hAnsiTheme="minorHAnsi" w:cstheme="minorHAnsi"/>
          <w:spacing w:val="-5"/>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recorded</w:t>
      </w:r>
      <w:r w:rsidRPr="00110E4F">
        <w:rPr>
          <w:rFonts w:asciiTheme="minorHAnsi" w:hAnsiTheme="minorHAnsi" w:cstheme="minorHAnsi"/>
          <w:spacing w:val="-3"/>
        </w:rPr>
        <w:t xml:space="preserve"> </w:t>
      </w:r>
      <w:r w:rsidRPr="00110E4F">
        <w:rPr>
          <w:rFonts w:asciiTheme="minorHAnsi" w:hAnsiTheme="minorHAnsi" w:cstheme="minorHAnsi"/>
        </w:rPr>
        <w:t>in parentheses: pT(m)NM.</w:t>
      </w:r>
    </w:p>
    <w:p w14:paraId="7DB4A45F" w14:textId="77777777" w:rsidR="0030700B" w:rsidRPr="00110E4F" w:rsidRDefault="0030700B" w:rsidP="00110E4F">
      <w:pPr>
        <w:pStyle w:val="BodyText"/>
        <w:spacing w:before="267"/>
        <w:rPr>
          <w:rFonts w:asciiTheme="minorHAnsi" w:hAnsiTheme="minorHAnsi" w:cstheme="minorHAnsi"/>
        </w:rPr>
      </w:pPr>
      <w:r w:rsidRPr="00110E4F">
        <w:rPr>
          <w:rFonts w:asciiTheme="minorHAnsi" w:hAnsiTheme="minorHAnsi" w:cstheme="minorHAnsi"/>
          <w:u w:val="single"/>
        </w:rPr>
        <w:t>The ‘y’ prefix</w:t>
      </w:r>
      <w:r w:rsidRPr="00110E4F">
        <w:rPr>
          <w:rFonts w:asciiTheme="minorHAnsi" w:hAnsiTheme="minorHAnsi" w:cstheme="minorHAnsi"/>
        </w:rPr>
        <w:t xml:space="preserve"> indicates those cases in which classification is performed during or following initial </w:t>
      </w:r>
      <w:r w:rsidRPr="00110E4F">
        <w:rPr>
          <w:rFonts w:asciiTheme="minorHAnsi" w:hAnsiTheme="minorHAnsi" w:cstheme="minorHAnsi"/>
        </w:rPr>
        <w:lastRenderedPageBreak/>
        <w:t>multimodality</w:t>
      </w:r>
      <w:r w:rsidRPr="00110E4F">
        <w:rPr>
          <w:rFonts w:asciiTheme="minorHAnsi" w:hAnsiTheme="minorHAnsi" w:cstheme="minorHAnsi"/>
          <w:spacing w:val="-5"/>
        </w:rPr>
        <w:t xml:space="preserve"> </w:t>
      </w:r>
      <w:r w:rsidRPr="00110E4F">
        <w:rPr>
          <w:rFonts w:asciiTheme="minorHAnsi" w:hAnsiTheme="minorHAnsi" w:cstheme="minorHAnsi"/>
        </w:rPr>
        <w:t>therapy</w:t>
      </w:r>
      <w:r w:rsidRPr="00110E4F">
        <w:rPr>
          <w:rFonts w:asciiTheme="minorHAnsi" w:hAnsiTheme="minorHAnsi" w:cstheme="minorHAnsi"/>
          <w:spacing w:val="-5"/>
        </w:rPr>
        <w:t xml:space="preserve"> </w:t>
      </w:r>
      <w:r w:rsidRPr="00110E4F">
        <w:rPr>
          <w:rFonts w:asciiTheme="minorHAnsi" w:hAnsiTheme="minorHAnsi" w:cstheme="minorHAnsi"/>
        </w:rPr>
        <w:t>(i.e.,</w:t>
      </w:r>
      <w:r w:rsidRPr="00110E4F">
        <w:rPr>
          <w:rFonts w:asciiTheme="minorHAnsi" w:hAnsiTheme="minorHAnsi" w:cstheme="minorHAnsi"/>
          <w:spacing w:val="-4"/>
        </w:rPr>
        <w:t xml:space="preserve"> </w:t>
      </w:r>
      <w:r w:rsidRPr="00110E4F">
        <w:rPr>
          <w:rFonts w:asciiTheme="minorHAnsi" w:hAnsiTheme="minorHAnsi" w:cstheme="minorHAnsi"/>
        </w:rPr>
        <w:t>neoadjuvant</w:t>
      </w:r>
      <w:r w:rsidRPr="00110E4F">
        <w:rPr>
          <w:rFonts w:asciiTheme="minorHAnsi" w:hAnsiTheme="minorHAnsi" w:cstheme="minorHAnsi"/>
          <w:spacing w:val="-7"/>
        </w:rPr>
        <w:t xml:space="preserve"> </w:t>
      </w:r>
      <w:r w:rsidRPr="00110E4F">
        <w:rPr>
          <w:rFonts w:asciiTheme="minorHAnsi" w:hAnsiTheme="minorHAnsi" w:cstheme="minorHAnsi"/>
        </w:rPr>
        <w:t>chemotherapy,</w:t>
      </w:r>
      <w:r w:rsidRPr="00110E4F">
        <w:rPr>
          <w:rFonts w:asciiTheme="minorHAnsi" w:hAnsiTheme="minorHAnsi" w:cstheme="minorHAnsi"/>
          <w:spacing w:val="-4"/>
        </w:rPr>
        <w:t xml:space="preserve"> </w:t>
      </w:r>
      <w:r w:rsidRPr="00110E4F">
        <w:rPr>
          <w:rFonts w:asciiTheme="minorHAnsi" w:hAnsiTheme="minorHAnsi" w:cstheme="minorHAnsi"/>
        </w:rPr>
        <w:t>radiation</w:t>
      </w:r>
      <w:r w:rsidRPr="00110E4F">
        <w:rPr>
          <w:rFonts w:asciiTheme="minorHAnsi" w:hAnsiTheme="minorHAnsi" w:cstheme="minorHAnsi"/>
          <w:spacing w:val="-5"/>
        </w:rPr>
        <w:t xml:space="preserve"> </w:t>
      </w:r>
      <w:r w:rsidRPr="00110E4F">
        <w:rPr>
          <w:rFonts w:asciiTheme="minorHAnsi" w:hAnsiTheme="minorHAnsi" w:cstheme="minorHAnsi"/>
        </w:rPr>
        <w:t>therapy,</w:t>
      </w:r>
      <w:r w:rsidRPr="00110E4F">
        <w:rPr>
          <w:rFonts w:asciiTheme="minorHAnsi" w:hAnsiTheme="minorHAnsi" w:cstheme="minorHAnsi"/>
          <w:spacing w:val="-4"/>
        </w:rPr>
        <w:t xml:space="preserve"> </w:t>
      </w:r>
      <w:r w:rsidRPr="00110E4F">
        <w:rPr>
          <w:rFonts w:asciiTheme="minorHAnsi" w:hAnsiTheme="minorHAnsi" w:cstheme="minorHAnsi"/>
        </w:rPr>
        <w:t>or</w:t>
      </w:r>
      <w:r w:rsidRPr="00110E4F">
        <w:rPr>
          <w:rFonts w:asciiTheme="minorHAnsi" w:hAnsiTheme="minorHAnsi" w:cstheme="minorHAnsi"/>
          <w:spacing w:val="-2"/>
        </w:rPr>
        <w:t xml:space="preserve"> </w:t>
      </w:r>
      <w:r w:rsidRPr="00110E4F">
        <w:rPr>
          <w:rFonts w:asciiTheme="minorHAnsi" w:hAnsiTheme="minorHAnsi" w:cstheme="minorHAnsi"/>
        </w:rPr>
        <w:t>both</w:t>
      </w:r>
      <w:r w:rsidRPr="00110E4F">
        <w:rPr>
          <w:rFonts w:asciiTheme="minorHAnsi" w:hAnsiTheme="minorHAnsi" w:cstheme="minorHAnsi"/>
          <w:spacing w:val="-1"/>
        </w:rPr>
        <w:t xml:space="preserve"> </w:t>
      </w:r>
      <w:r w:rsidRPr="00110E4F">
        <w:rPr>
          <w:rFonts w:asciiTheme="minorHAnsi" w:hAnsiTheme="minorHAnsi" w:cstheme="minorHAnsi"/>
        </w:rPr>
        <w:t>chemotherapy</w:t>
      </w:r>
      <w:r w:rsidRPr="00110E4F">
        <w:rPr>
          <w:rFonts w:asciiTheme="minorHAnsi" w:hAnsiTheme="minorHAnsi" w:cstheme="minorHAnsi"/>
          <w:spacing w:val="-1"/>
        </w:rPr>
        <w:t xml:space="preserve"> </w:t>
      </w:r>
      <w:r w:rsidRPr="00110E4F">
        <w:rPr>
          <w:rFonts w:asciiTheme="minorHAnsi" w:hAnsiTheme="minorHAnsi" w:cstheme="minorHAnsi"/>
        </w:rPr>
        <w:t>and radiation therapy). The cTNM or pTNM category is identified by a ‘y’ prefix. The ycTNM or ypTNM</w:t>
      </w:r>
      <w:bookmarkStart w:id="31" w:name="Back"/>
      <w:bookmarkEnd w:id="31"/>
      <w:r w:rsidRPr="00110E4F">
        <w:rPr>
          <w:rFonts w:asciiTheme="minorHAnsi" w:hAnsiTheme="minorHAnsi" w:cstheme="minorHAnsi"/>
        </w:rPr>
        <w:t xml:space="preserve"> categorises</w:t>
      </w:r>
      <w:r w:rsidRPr="00110E4F">
        <w:rPr>
          <w:rFonts w:asciiTheme="minorHAnsi" w:hAnsiTheme="minorHAnsi" w:cstheme="minorHAnsi"/>
          <w:spacing w:val="-1"/>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extent</w:t>
      </w:r>
      <w:r w:rsidRPr="00110E4F">
        <w:rPr>
          <w:rFonts w:asciiTheme="minorHAnsi" w:hAnsiTheme="minorHAnsi" w:cstheme="minorHAnsi"/>
          <w:spacing w:val="-1"/>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tumour actually</w:t>
      </w:r>
      <w:r w:rsidRPr="00110E4F">
        <w:rPr>
          <w:rFonts w:asciiTheme="minorHAnsi" w:hAnsiTheme="minorHAnsi" w:cstheme="minorHAnsi"/>
          <w:spacing w:val="-3"/>
        </w:rPr>
        <w:t xml:space="preserve"> </w:t>
      </w:r>
      <w:r w:rsidRPr="00110E4F">
        <w:rPr>
          <w:rFonts w:asciiTheme="minorHAnsi" w:hAnsiTheme="minorHAnsi" w:cstheme="minorHAnsi"/>
        </w:rPr>
        <w:t>present</w:t>
      </w:r>
      <w:r w:rsidRPr="00110E4F">
        <w:rPr>
          <w:rFonts w:asciiTheme="minorHAnsi" w:hAnsiTheme="minorHAnsi" w:cstheme="minorHAnsi"/>
          <w:spacing w:val="-5"/>
        </w:rPr>
        <w:t xml:space="preserve"> </w:t>
      </w:r>
      <w:r w:rsidRPr="00110E4F">
        <w:rPr>
          <w:rFonts w:asciiTheme="minorHAnsi" w:hAnsiTheme="minorHAnsi" w:cstheme="minorHAnsi"/>
        </w:rPr>
        <w:t>at</w:t>
      </w:r>
      <w:r w:rsidRPr="00110E4F">
        <w:rPr>
          <w:rFonts w:asciiTheme="minorHAnsi" w:hAnsiTheme="minorHAnsi" w:cstheme="minorHAnsi"/>
          <w:spacing w:val="-1"/>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time</w:t>
      </w:r>
      <w:r w:rsidRPr="00110E4F">
        <w:rPr>
          <w:rFonts w:asciiTheme="minorHAnsi" w:hAnsiTheme="minorHAnsi" w:cstheme="minorHAnsi"/>
          <w:spacing w:val="-1"/>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that</w:t>
      </w:r>
      <w:r w:rsidRPr="00110E4F">
        <w:rPr>
          <w:rFonts w:asciiTheme="minorHAnsi" w:hAnsiTheme="minorHAnsi" w:cstheme="minorHAnsi"/>
          <w:spacing w:val="-1"/>
        </w:rPr>
        <w:t xml:space="preserve"> </w:t>
      </w:r>
      <w:r w:rsidRPr="00110E4F">
        <w:rPr>
          <w:rFonts w:asciiTheme="minorHAnsi" w:hAnsiTheme="minorHAnsi" w:cstheme="minorHAnsi"/>
        </w:rPr>
        <w:t>examination.</w:t>
      </w:r>
      <w:r w:rsidRPr="00110E4F">
        <w:rPr>
          <w:rFonts w:asciiTheme="minorHAnsi" w:hAnsiTheme="minorHAnsi" w:cstheme="minorHAnsi"/>
          <w:spacing w:val="-3"/>
        </w:rPr>
        <w:t xml:space="preserve"> </w:t>
      </w:r>
      <w:r w:rsidRPr="00110E4F">
        <w:rPr>
          <w:rFonts w:asciiTheme="minorHAnsi" w:hAnsiTheme="minorHAnsi" w:cstheme="minorHAnsi"/>
        </w:rPr>
        <w:t>The</w:t>
      </w:r>
      <w:r w:rsidRPr="00110E4F">
        <w:rPr>
          <w:rFonts w:asciiTheme="minorHAnsi" w:hAnsiTheme="minorHAnsi" w:cstheme="minorHAnsi"/>
          <w:spacing w:val="-1"/>
        </w:rPr>
        <w:t xml:space="preserve"> </w:t>
      </w:r>
      <w:r w:rsidRPr="00110E4F">
        <w:rPr>
          <w:rFonts w:asciiTheme="minorHAnsi" w:hAnsiTheme="minorHAnsi" w:cstheme="minorHAnsi"/>
        </w:rPr>
        <w:t>‘y’</w:t>
      </w:r>
      <w:r w:rsidRPr="00110E4F">
        <w:rPr>
          <w:rFonts w:asciiTheme="minorHAnsi" w:hAnsiTheme="minorHAnsi" w:cstheme="minorHAnsi"/>
          <w:spacing w:val="-2"/>
        </w:rPr>
        <w:t xml:space="preserve"> </w:t>
      </w:r>
      <w:r w:rsidRPr="00110E4F">
        <w:rPr>
          <w:rFonts w:asciiTheme="minorHAnsi" w:hAnsiTheme="minorHAnsi" w:cstheme="minorHAnsi"/>
        </w:rPr>
        <w:t>categorisation</w:t>
      </w:r>
      <w:r w:rsidRPr="00110E4F">
        <w:rPr>
          <w:rFonts w:asciiTheme="minorHAnsi" w:hAnsiTheme="minorHAnsi" w:cstheme="minorHAnsi"/>
          <w:spacing w:val="-3"/>
        </w:rPr>
        <w:t xml:space="preserve"> </w:t>
      </w:r>
      <w:r w:rsidRPr="00110E4F">
        <w:rPr>
          <w:rFonts w:asciiTheme="minorHAnsi" w:hAnsiTheme="minorHAnsi" w:cstheme="minorHAnsi"/>
        </w:rPr>
        <w:t>is not an estimate of tumour prior to multimodality therapy (i.e., before initiation of neoadjuvant therapy).</w:t>
      </w:r>
    </w:p>
    <w:p w14:paraId="1612C2C8" w14:textId="77777777" w:rsidR="0030700B" w:rsidRPr="00110E4F" w:rsidRDefault="0030700B" w:rsidP="00110E4F">
      <w:pPr>
        <w:pStyle w:val="BodyText"/>
        <w:spacing w:before="267" w:line="242" w:lineRule="auto"/>
        <w:rPr>
          <w:rFonts w:asciiTheme="minorHAnsi" w:hAnsiTheme="minorHAnsi" w:cstheme="minorHAnsi"/>
        </w:rPr>
      </w:pPr>
      <w:r w:rsidRPr="00110E4F">
        <w:rPr>
          <w:rFonts w:asciiTheme="minorHAnsi" w:hAnsiTheme="minorHAnsi" w:cstheme="minorHAnsi"/>
          <w:u w:val="single"/>
        </w:rPr>
        <w:t>The</w:t>
      </w:r>
      <w:r w:rsidRPr="00110E4F">
        <w:rPr>
          <w:rFonts w:asciiTheme="minorHAnsi" w:hAnsiTheme="minorHAnsi" w:cstheme="minorHAnsi"/>
          <w:spacing w:val="-6"/>
          <w:u w:val="single"/>
        </w:rPr>
        <w:t xml:space="preserve"> </w:t>
      </w:r>
      <w:r w:rsidRPr="00110E4F">
        <w:rPr>
          <w:rFonts w:asciiTheme="minorHAnsi" w:hAnsiTheme="minorHAnsi" w:cstheme="minorHAnsi"/>
          <w:u w:val="single"/>
        </w:rPr>
        <w:t>‘r’</w:t>
      </w:r>
      <w:r w:rsidRPr="00110E4F">
        <w:rPr>
          <w:rFonts w:asciiTheme="minorHAnsi" w:hAnsiTheme="minorHAnsi" w:cstheme="minorHAnsi"/>
          <w:spacing w:val="-3"/>
          <w:u w:val="single"/>
        </w:rPr>
        <w:t xml:space="preserve"> </w:t>
      </w:r>
      <w:r w:rsidRPr="00110E4F">
        <w:rPr>
          <w:rFonts w:asciiTheme="minorHAnsi" w:hAnsiTheme="minorHAnsi" w:cstheme="minorHAnsi"/>
          <w:u w:val="single"/>
        </w:rPr>
        <w:t>prefix</w:t>
      </w:r>
      <w:r w:rsidRPr="00110E4F">
        <w:rPr>
          <w:rFonts w:asciiTheme="minorHAnsi" w:hAnsiTheme="minorHAnsi" w:cstheme="minorHAnsi"/>
          <w:spacing w:val="-4"/>
        </w:rPr>
        <w:t xml:space="preserve"> </w:t>
      </w:r>
      <w:r w:rsidRPr="00110E4F">
        <w:rPr>
          <w:rFonts w:asciiTheme="minorHAnsi" w:hAnsiTheme="minorHAnsi" w:cstheme="minorHAnsi"/>
        </w:rPr>
        <w:t>indicates</w:t>
      </w:r>
      <w:r w:rsidRPr="00110E4F">
        <w:rPr>
          <w:rFonts w:asciiTheme="minorHAnsi" w:hAnsiTheme="minorHAnsi" w:cstheme="minorHAnsi"/>
          <w:spacing w:val="-2"/>
        </w:rPr>
        <w:t xml:space="preserve"> </w:t>
      </w:r>
      <w:r w:rsidRPr="00110E4F">
        <w:rPr>
          <w:rFonts w:asciiTheme="minorHAnsi" w:hAnsiTheme="minorHAnsi" w:cstheme="minorHAnsi"/>
        </w:rPr>
        <w:t>a</w:t>
      </w:r>
      <w:r w:rsidRPr="00110E4F">
        <w:rPr>
          <w:rFonts w:asciiTheme="minorHAnsi" w:hAnsiTheme="minorHAnsi" w:cstheme="minorHAnsi"/>
          <w:spacing w:val="-2"/>
        </w:rPr>
        <w:t xml:space="preserve"> </w:t>
      </w:r>
      <w:r w:rsidRPr="00110E4F">
        <w:rPr>
          <w:rFonts w:asciiTheme="minorHAnsi" w:hAnsiTheme="minorHAnsi" w:cstheme="minorHAnsi"/>
        </w:rPr>
        <w:t>recurrent</w:t>
      </w:r>
      <w:r w:rsidRPr="00110E4F">
        <w:rPr>
          <w:rFonts w:asciiTheme="minorHAnsi" w:hAnsiTheme="minorHAnsi" w:cstheme="minorHAnsi"/>
          <w:spacing w:val="-6"/>
        </w:rPr>
        <w:t xml:space="preserve"> </w:t>
      </w:r>
      <w:r w:rsidRPr="00110E4F">
        <w:rPr>
          <w:rFonts w:asciiTheme="minorHAnsi" w:hAnsiTheme="minorHAnsi" w:cstheme="minorHAnsi"/>
        </w:rPr>
        <w:t>tumour</w:t>
      </w:r>
      <w:r w:rsidRPr="00110E4F">
        <w:rPr>
          <w:rFonts w:asciiTheme="minorHAnsi" w:hAnsiTheme="minorHAnsi" w:cstheme="minorHAnsi"/>
          <w:spacing w:val="-1"/>
        </w:rPr>
        <w:t xml:space="preserve"> </w:t>
      </w:r>
      <w:r w:rsidRPr="00110E4F">
        <w:rPr>
          <w:rFonts w:asciiTheme="minorHAnsi" w:hAnsiTheme="minorHAnsi" w:cstheme="minorHAnsi"/>
        </w:rPr>
        <w:t>when</w:t>
      </w:r>
      <w:r w:rsidRPr="00110E4F">
        <w:rPr>
          <w:rFonts w:asciiTheme="minorHAnsi" w:hAnsiTheme="minorHAnsi" w:cstheme="minorHAnsi"/>
          <w:spacing w:val="-4"/>
        </w:rPr>
        <w:t xml:space="preserve"> </w:t>
      </w:r>
      <w:r w:rsidRPr="00110E4F">
        <w:rPr>
          <w:rFonts w:asciiTheme="minorHAnsi" w:hAnsiTheme="minorHAnsi" w:cstheme="minorHAnsi"/>
        </w:rPr>
        <w:t>staged after</w:t>
      </w:r>
      <w:r w:rsidRPr="00110E4F">
        <w:rPr>
          <w:rFonts w:asciiTheme="minorHAnsi" w:hAnsiTheme="minorHAnsi" w:cstheme="minorHAnsi"/>
          <w:spacing w:val="-5"/>
        </w:rPr>
        <w:t xml:space="preserve"> </w:t>
      </w:r>
      <w:r w:rsidRPr="00110E4F">
        <w:rPr>
          <w:rFonts w:asciiTheme="minorHAnsi" w:hAnsiTheme="minorHAnsi" w:cstheme="minorHAnsi"/>
        </w:rPr>
        <w:t>a</w:t>
      </w:r>
      <w:r w:rsidRPr="00110E4F">
        <w:rPr>
          <w:rFonts w:asciiTheme="minorHAnsi" w:hAnsiTheme="minorHAnsi" w:cstheme="minorHAnsi"/>
          <w:spacing w:val="-2"/>
        </w:rPr>
        <w:t xml:space="preserve"> </w:t>
      </w:r>
      <w:r w:rsidRPr="00110E4F">
        <w:rPr>
          <w:rFonts w:asciiTheme="minorHAnsi" w:hAnsiTheme="minorHAnsi" w:cstheme="minorHAnsi"/>
        </w:rPr>
        <w:t>documented</w:t>
      </w:r>
      <w:r w:rsidRPr="00110E4F">
        <w:rPr>
          <w:rFonts w:asciiTheme="minorHAnsi" w:hAnsiTheme="minorHAnsi" w:cstheme="minorHAnsi"/>
          <w:spacing w:val="-4"/>
        </w:rPr>
        <w:t xml:space="preserve"> </w:t>
      </w:r>
      <w:r w:rsidRPr="00110E4F">
        <w:rPr>
          <w:rFonts w:asciiTheme="minorHAnsi" w:hAnsiTheme="minorHAnsi" w:cstheme="minorHAnsi"/>
        </w:rPr>
        <w:t>disease-free</w:t>
      </w:r>
      <w:r w:rsidRPr="00110E4F">
        <w:rPr>
          <w:rFonts w:asciiTheme="minorHAnsi" w:hAnsiTheme="minorHAnsi" w:cstheme="minorHAnsi"/>
          <w:spacing w:val="-2"/>
        </w:rPr>
        <w:t xml:space="preserve"> </w:t>
      </w:r>
      <w:r w:rsidRPr="00110E4F">
        <w:rPr>
          <w:rFonts w:asciiTheme="minorHAnsi" w:hAnsiTheme="minorHAnsi" w:cstheme="minorHAnsi"/>
        </w:rPr>
        <w:t>interval,</w:t>
      </w:r>
      <w:r w:rsidRPr="00110E4F">
        <w:rPr>
          <w:rFonts w:asciiTheme="minorHAnsi" w:hAnsiTheme="minorHAnsi" w:cstheme="minorHAnsi"/>
          <w:spacing w:val="-3"/>
        </w:rPr>
        <w:t xml:space="preserve"> </w:t>
      </w:r>
      <w:r w:rsidRPr="00110E4F">
        <w:rPr>
          <w:rFonts w:asciiTheme="minorHAnsi" w:hAnsiTheme="minorHAnsi" w:cstheme="minorHAnsi"/>
        </w:rPr>
        <w:t>and is identified by the ‘r’ prefix: rTNM.</w:t>
      </w:r>
    </w:p>
    <w:p w14:paraId="68C72648" w14:textId="77777777" w:rsidR="0030700B" w:rsidRPr="00110E4F" w:rsidRDefault="0030700B" w:rsidP="00110E4F">
      <w:pPr>
        <w:pStyle w:val="BodyText"/>
        <w:spacing w:before="266"/>
        <w:rPr>
          <w:rFonts w:asciiTheme="minorHAnsi" w:hAnsiTheme="minorHAnsi" w:cstheme="minorHAnsi"/>
        </w:rPr>
      </w:pPr>
      <w:r w:rsidRPr="00110E4F">
        <w:rPr>
          <w:rFonts w:asciiTheme="minorHAnsi" w:hAnsiTheme="minorHAnsi" w:cstheme="minorHAnsi"/>
        </w:rPr>
        <w:t>Reporting</w:t>
      </w:r>
      <w:r w:rsidRPr="00110E4F">
        <w:rPr>
          <w:rFonts w:asciiTheme="minorHAnsi" w:hAnsiTheme="minorHAnsi" w:cstheme="minorHAnsi"/>
          <w:spacing w:val="-3"/>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pathological</w:t>
      </w:r>
      <w:r w:rsidRPr="00110E4F">
        <w:rPr>
          <w:rFonts w:asciiTheme="minorHAnsi" w:hAnsiTheme="minorHAnsi" w:cstheme="minorHAnsi"/>
          <w:spacing w:val="-2"/>
        </w:rPr>
        <w:t xml:space="preserve"> </w:t>
      </w:r>
      <w:r w:rsidRPr="00110E4F">
        <w:rPr>
          <w:rFonts w:asciiTheme="minorHAnsi" w:hAnsiTheme="minorHAnsi" w:cstheme="minorHAnsi"/>
        </w:rPr>
        <w:t>staging</w:t>
      </w:r>
      <w:r w:rsidRPr="00110E4F">
        <w:rPr>
          <w:rFonts w:asciiTheme="minorHAnsi" w:hAnsiTheme="minorHAnsi" w:cstheme="minorHAnsi"/>
          <w:spacing w:val="-3"/>
        </w:rPr>
        <w:t xml:space="preserve"> </w:t>
      </w:r>
      <w:r w:rsidRPr="00110E4F">
        <w:rPr>
          <w:rFonts w:asciiTheme="minorHAnsi" w:hAnsiTheme="minorHAnsi" w:cstheme="minorHAnsi"/>
        </w:rPr>
        <w:t>categories</w:t>
      </w:r>
      <w:r w:rsidRPr="00110E4F">
        <w:rPr>
          <w:rFonts w:asciiTheme="minorHAnsi" w:hAnsiTheme="minorHAnsi" w:cstheme="minorHAnsi"/>
          <w:spacing w:val="-1"/>
        </w:rPr>
        <w:t xml:space="preserve"> </w:t>
      </w:r>
      <w:r w:rsidRPr="00110E4F">
        <w:rPr>
          <w:rFonts w:asciiTheme="minorHAnsi" w:hAnsiTheme="minorHAnsi" w:cstheme="minorHAnsi"/>
        </w:rPr>
        <w:t>(pT,pN,pM)</w:t>
      </w:r>
      <w:r w:rsidRPr="00110E4F">
        <w:rPr>
          <w:rFonts w:asciiTheme="minorHAnsi" w:hAnsiTheme="minorHAnsi" w:cstheme="minorHAnsi"/>
          <w:spacing w:val="-2"/>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based</w:t>
      </w:r>
      <w:r w:rsidRPr="00110E4F">
        <w:rPr>
          <w:rFonts w:asciiTheme="minorHAnsi" w:hAnsiTheme="minorHAnsi" w:cstheme="minorHAnsi"/>
          <w:spacing w:val="-3"/>
        </w:rPr>
        <w:t xml:space="preserve"> </w:t>
      </w:r>
      <w:r w:rsidRPr="00110E4F">
        <w:rPr>
          <w:rFonts w:asciiTheme="minorHAnsi" w:hAnsiTheme="minorHAnsi" w:cstheme="minorHAnsi"/>
        </w:rPr>
        <w:t>on</w:t>
      </w:r>
      <w:r w:rsidRPr="00110E4F">
        <w:rPr>
          <w:rFonts w:asciiTheme="minorHAnsi" w:hAnsiTheme="minorHAnsi" w:cstheme="minorHAnsi"/>
          <w:spacing w:val="-3"/>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evidence</w:t>
      </w:r>
      <w:r w:rsidRPr="00110E4F">
        <w:rPr>
          <w:rFonts w:asciiTheme="minorHAnsi" w:hAnsiTheme="minorHAnsi" w:cstheme="minorHAnsi"/>
          <w:spacing w:val="-5"/>
        </w:rPr>
        <w:t xml:space="preserve"> </w:t>
      </w:r>
      <w:r w:rsidRPr="00110E4F">
        <w:rPr>
          <w:rFonts w:asciiTheme="minorHAnsi" w:hAnsiTheme="minorHAnsi" w:cstheme="minorHAnsi"/>
        </w:rPr>
        <w:t>available</w:t>
      </w:r>
      <w:r w:rsidRPr="00110E4F">
        <w:rPr>
          <w:rFonts w:asciiTheme="minorHAnsi" w:hAnsiTheme="minorHAnsi" w:cstheme="minorHAnsi"/>
          <w:spacing w:val="-5"/>
        </w:rPr>
        <w:t xml:space="preserve"> </w:t>
      </w:r>
      <w:r w:rsidRPr="00110E4F">
        <w:rPr>
          <w:rFonts w:asciiTheme="minorHAnsi" w:hAnsiTheme="minorHAnsi" w:cstheme="minorHAnsi"/>
        </w:rPr>
        <w:t>to the</w:t>
      </w:r>
      <w:r w:rsidRPr="00110E4F">
        <w:rPr>
          <w:rFonts w:asciiTheme="minorHAnsi" w:hAnsiTheme="minorHAnsi" w:cstheme="minorHAnsi"/>
          <w:spacing w:val="-5"/>
        </w:rPr>
        <w:t xml:space="preserve"> </w:t>
      </w:r>
      <w:r w:rsidRPr="00110E4F">
        <w:rPr>
          <w:rFonts w:asciiTheme="minorHAnsi" w:hAnsiTheme="minorHAnsi" w:cstheme="minorHAnsi"/>
        </w:rPr>
        <w:t>pathologist at the time of reporting. As indicated in UICC TNM8 and AJCC TNM8,</w:t>
      </w:r>
      <w:r w:rsidRPr="00110E4F">
        <w:rPr>
          <w:rFonts w:asciiTheme="minorHAnsi" w:hAnsiTheme="minorHAnsi" w:cstheme="minorHAnsi"/>
          <w:vertAlign w:val="superscript"/>
        </w:rPr>
        <w:t>4,103</w:t>
      </w:r>
      <w:r w:rsidRPr="00110E4F">
        <w:rPr>
          <w:rFonts w:asciiTheme="minorHAnsi" w:hAnsiTheme="minorHAnsi" w:cstheme="minorHAnsi"/>
        </w:rPr>
        <w:t xml:space="preserve"> the final stage grouping of a patient's tumour is based on a combination of pathological staging and other clinical and imaging </w:t>
      </w:r>
      <w:r w:rsidRPr="00110E4F">
        <w:rPr>
          <w:rFonts w:asciiTheme="minorHAnsi" w:hAnsiTheme="minorHAnsi" w:cstheme="minorHAnsi"/>
          <w:spacing w:val="-2"/>
        </w:rPr>
        <w:t>information.</w:t>
      </w:r>
    </w:p>
    <w:p w14:paraId="3B1477C4" w14:textId="77777777" w:rsidR="0030700B" w:rsidRPr="00110E4F" w:rsidRDefault="0030700B" w:rsidP="00110E4F">
      <w:pPr>
        <w:pStyle w:val="BodyText"/>
        <w:spacing w:before="1"/>
        <w:rPr>
          <w:rFonts w:asciiTheme="minorHAnsi" w:hAnsiTheme="minorHAnsi" w:cstheme="minorHAnsi"/>
        </w:rPr>
      </w:pPr>
    </w:p>
    <w:p w14:paraId="1B436B5A" w14:textId="77777777" w:rsidR="0030700B" w:rsidRPr="00110E4F" w:rsidRDefault="0030700B" w:rsidP="00110E4F">
      <w:pPr>
        <w:pStyle w:val="BodyText"/>
        <w:rPr>
          <w:rFonts w:asciiTheme="minorHAnsi" w:hAnsiTheme="minorHAnsi" w:cstheme="minorHAnsi"/>
        </w:rPr>
      </w:pPr>
      <w:r w:rsidRPr="00110E4F">
        <w:rPr>
          <w:rFonts w:asciiTheme="minorHAnsi" w:hAnsiTheme="minorHAnsi" w:cstheme="minorHAnsi"/>
        </w:rPr>
        <w:t>Pathological</w:t>
      </w:r>
      <w:r w:rsidRPr="00110E4F">
        <w:rPr>
          <w:rFonts w:asciiTheme="minorHAnsi" w:hAnsiTheme="minorHAnsi" w:cstheme="minorHAnsi"/>
          <w:spacing w:val="-2"/>
        </w:rPr>
        <w:t xml:space="preserve"> </w:t>
      </w:r>
      <w:r w:rsidRPr="00110E4F">
        <w:rPr>
          <w:rFonts w:asciiTheme="minorHAnsi" w:hAnsiTheme="minorHAnsi" w:cstheme="minorHAnsi"/>
        </w:rPr>
        <w:t>staging</w:t>
      </w:r>
      <w:r w:rsidRPr="00110E4F">
        <w:rPr>
          <w:rFonts w:asciiTheme="minorHAnsi" w:hAnsiTheme="minorHAnsi" w:cstheme="minorHAnsi"/>
          <w:spacing w:val="-3"/>
        </w:rPr>
        <w:t xml:space="preserve"> </w:t>
      </w:r>
      <w:r w:rsidRPr="00110E4F">
        <w:rPr>
          <w:rFonts w:asciiTheme="minorHAnsi" w:hAnsiTheme="minorHAnsi" w:cstheme="minorHAnsi"/>
        </w:rPr>
        <w:t>should</w:t>
      </w:r>
      <w:r w:rsidRPr="00110E4F">
        <w:rPr>
          <w:rFonts w:asciiTheme="minorHAnsi" w:hAnsiTheme="minorHAnsi" w:cstheme="minorHAnsi"/>
          <w:spacing w:val="-3"/>
        </w:rPr>
        <w:t xml:space="preserve"> </w:t>
      </w:r>
      <w:r w:rsidRPr="00110E4F">
        <w:rPr>
          <w:rFonts w:asciiTheme="minorHAnsi" w:hAnsiTheme="minorHAnsi" w:cstheme="minorHAnsi"/>
        </w:rPr>
        <w:t>not</w:t>
      </w:r>
      <w:r w:rsidRPr="00110E4F">
        <w:rPr>
          <w:rFonts w:asciiTheme="minorHAnsi" w:hAnsiTheme="minorHAnsi" w:cstheme="minorHAnsi"/>
          <w:spacing w:val="-5"/>
        </w:rPr>
        <w:t xml:space="preserve"> </w:t>
      </w:r>
      <w:r w:rsidRPr="00110E4F">
        <w:rPr>
          <w:rFonts w:asciiTheme="minorHAnsi" w:hAnsiTheme="minorHAnsi" w:cstheme="minorHAnsi"/>
        </w:rPr>
        <w:t>be</w:t>
      </w:r>
      <w:r w:rsidRPr="00110E4F">
        <w:rPr>
          <w:rFonts w:asciiTheme="minorHAnsi" w:hAnsiTheme="minorHAnsi" w:cstheme="minorHAnsi"/>
          <w:spacing w:val="-1"/>
        </w:rPr>
        <w:t xml:space="preserve"> </w:t>
      </w:r>
      <w:r w:rsidRPr="00110E4F">
        <w:rPr>
          <w:rFonts w:asciiTheme="minorHAnsi" w:hAnsiTheme="minorHAnsi" w:cstheme="minorHAnsi"/>
        </w:rPr>
        <w:t>reported</w:t>
      </w:r>
      <w:r w:rsidRPr="00110E4F">
        <w:rPr>
          <w:rFonts w:asciiTheme="minorHAnsi" w:hAnsiTheme="minorHAnsi" w:cstheme="minorHAnsi"/>
          <w:spacing w:val="-3"/>
        </w:rPr>
        <w:t xml:space="preserve"> </w:t>
      </w:r>
      <w:r w:rsidRPr="00110E4F">
        <w:rPr>
          <w:rFonts w:asciiTheme="minorHAnsi" w:hAnsiTheme="minorHAnsi" w:cstheme="minorHAnsi"/>
        </w:rPr>
        <w:t>if the</w:t>
      </w:r>
      <w:r w:rsidRPr="00110E4F">
        <w:rPr>
          <w:rFonts w:asciiTheme="minorHAnsi" w:hAnsiTheme="minorHAnsi" w:cstheme="minorHAnsi"/>
          <w:spacing w:val="-1"/>
        </w:rPr>
        <w:t xml:space="preserve"> </w:t>
      </w:r>
      <w:r w:rsidRPr="00110E4F">
        <w:rPr>
          <w:rFonts w:asciiTheme="minorHAnsi" w:hAnsiTheme="minorHAnsi" w:cstheme="minorHAnsi"/>
        </w:rPr>
        <w:t>submitted</w:t>
      </w:r>
      <w:r w:rsidRPr="00110E4F">
        <w:rPr>
          <w:rFonts w:asciiTheme="minorHAnsi" w:hAnsiTheme="minorHAnsi" w:cstheme="minorHAnsi"/>
          <w:spacing w:val="-2"/>
        </w:rPr>
        <w:t xml:space="preserve"> </w:t>
      </w:r>
      <w:r w:rsidRPr="00110E4F">
        <w:rPr>
          <w:rFonts w:asciiTheme="minorHAnsi" w:hAnsiTheme="minorHAnsi" w:cstheme="minorHAnsi"/>
        </w:rPr>
        <w:t>specimen</w:t>
      </w:r>
      <w:r w:rsidRPr="00110E4F">
        <w:rPr>
          <w:rFonts w:asciiTheme="minorHAnsi" w:hAnsiTheme="minorHAnsi" w:cstheme="minorHAnsi"/>
          <w:spacing w:val="-3"/>
        </w:rPr>
        <w:t xml:space="preserve"> </w:t>
      </w:r>
      <w:r w:rsidRPr="00110E4F">
        <w:rPr>
          <w:rFonts w:asciiTheme="minorHAnsi" w:hAnsiTheme="minorHAnsi" w:cstheme="minorHAnsi"/>
        </w:rPr>
        <w:t>is</w:t>
      </w:r>
      <w:r w:rsidRPr="00110E4F">
        <w:rPr>
          <w:rFonts w:asciiTheme="minorHAnsi" w:hAnsiTheme="minorHAnsi" w:cstheme="minorHAnsi"/>
          <w:spacing w:val="-1"/>
        </w:rPr>
        <w:t xml:space="preserve"> </w:t>
      </w:r>
      <w:r w:rsidRPr="00110E4F">
        <w:rPr>
          <w:rFonts w:asciiTheme="minorHAnsi" w:hAnsiTheme="minorHAnsi" w:cstheme="minorHAnsi"/>
        </w:rPr>
        <w:t>insufficient</w:t>
      </w:r>
      <w:r w:rsidRPr="00110E4F">
        <w:rPr>
          <w:rFonts w:asciiTheme="minorHAnsi" w:hAnsiTheme="minorHAnsi" w:cstheme="minorHAnsi"/>
          <w:spacing w:val="-5"/>
        </w:rPr>
        <w:t xml:space="preserve"> </w:t>
      </w:r>
      <w:r w:rsidRPr="00110E4F">
        <w:rPr>
          <w:rFonts w:asciiTheme="minorHAnsi" w:hAnsiTheme="minorHAnsi" w:cstheme="minorHAnsi"/>
        </w:rPr>
        <w:t>for</w:t>
      </w:r>
      <w:r w:rsidRPr="00110E4F">
        <w:rPr>
          <w:rFonts w:asciiTheme="minorHAnsi" w:hAnsiTheme="minorHAnsi" w:cstheme="minorHAnsi"/>
          <w:spacing w:val="-4"/>
        </w:rPr>
        <w:t xml:space="preserve"> </w:t>
      </w:r>
      <w:r w:rsidRPr="00110E4F">
        <w:rPr>
          <w:rFonts w:asciiTheme="minorHAnsi" w:hAnsiTheme="minorHAnsi" w:cstheme="minorHAnsi"/>
        </w:rPr>
        <w:t>definitive</w:t>
      </w:r>
      <w:r w:rsidRPr="00110E4F">
        <w:rPr>
          <w:rFonts w:asciiTheme="minorHAnsi" w:hAnsiTheme="minorHAnsi" w:cstheme="minorHAnsi"/>
          <w:spacing w:val="-5"/>
        </w:rPr>
        <w:t xml:space="preserve"> </w:t>
      </w:r>
      <w:r w:rsidRPr="00110E4F">
        <w:rPr>
          <w:rFonts w:asciiTheme="minorHAnsi" w:hAnsiTheme="minorHAnsi" w:cstheme="minorHAnsi"/>
        </w:rPr>
        <w:t>staging, especially with biopsy samples (core needle, incisional or excisional). Staging is based on the submitted resection, and even if there is grossly residual</w:t>
      </w:r>
      <w:r w:rsidRPr="00110E4F">
        <w:rPr>
          <w:rFonts w:asciiTheme="minorHAnsi" w:hAnsiTheme="minorHAnsi" w:cstheme="minorHAnsi"/>
          <w:spacing w:val="-2"/>
        </w:rPr>
        <w:t xml:space="preserve"> </w:t>
      </w:r>
      <w:r w:rsidRPr="00110E4F">
        <w:rPr>
          <w:rFonts w:asciiTheme="minorHAnsi" w:hAnsiTheme="minorHAnsi" w:cstheme="minorHAnsi"/>
        </w:rPr>
        <w:t>disease</w:t>
      </w:r>
      <w:r w:rsidRPr="00110E4F">
        <w:rPr>
          <w:rFonts w:asciiTheme="minorHAnsi" w:hAnsiTheme="minorHAnsi" w:cstheme="minorHAnsi"/>
          <w:spacing w:val="-1"/>
        </w:rPr>
        <w:t xml:space="preserve"> </w:t>
      </w:r>
      <w:r w:rsidRPr="00110E4F">
        <w:rPr>
          <w:rFonts w:asciiTheme="minorHAnsi" w:hAnsiTheme="minorHAnsi" w:cstheme="minorHAnsi"/>
        </w:rPr>
        <w:t>or there is tumour at the</w:t>
      </w:r>
      <w:r w:rsidRPr="00110E4F">
        <w:rPr>
          <w:rFonts w:asciiTheme="minorHAnsi" w:hAnsiTheme="minorHAnsi" w:cstheme="minorHAnsi"/>
          <w:spacing w:val="-1"/>
        </w:rPr>
        <w:t xml:space="preserve"> </w:t>
      </w:r>
      <w:r w:rsidRPr="00110E4F">
        <w:rPr>
          <w:rFonts w:asciiTheme="minorHAnsi" w:hAnsiTheme="minorHAnsi" w:cstheme="minorHAnsi"/>
        </w:rPr>
        <w:t>margin, pT staging should only be reported on findings in the resection specimen and/or at operation.</w:t>
      </w:r>
      <w:r w:rsidRPr="00110E4F">
        <w:rPr>
          <w:rFonts w:asciiTheme="minorHAnsi" w:hAnsiTheme="minorHAnsi" w:cstheme="minorHAnsi"/>
          <w:vertAlign w:val="superscript"/>
        </w:rPr>
        <w:t>4,103</w:t>
      </w:r>
    </w:p>
    <w:p w14:paraId="047A2AAC" w14:textId="77777777" w:rsidR="0030700B" w:rsidRPr="00110E4F" w:rsidRDefault="0030700B" w:rsidP="00110E4F">
      <w:pPr>
        <w:pStyle w:val="BodyText"/>
        <w:spacing w:before="266"/>
        <w:rPr>
          <w:rFonts w:asciiTheme="minorHAnsi" w:hAnsiTheme="minorHAnsi" w:cstheme="minorHAnsi"/>
        </w:rPr>
      </w:pPr>
      <w:r w:rsidRPr="00110E4F">
        <w:rPr>
          <w:rFonts w:asciiTheme="minorHAnsi" w:hAnsiTheme="minorHAnsi" w:cstheme="minorHAnsi"/>
        </w:rPr>
        <w:t>For</w:t>
      </w:r>
      <w:r w:rsidRPr="00110E4F">
        <w:rPr>
          <w:rFonts w:asciiTheme="minorHAnsi" w:hAnsiTheme="minorHAnsi" w:cstheme="minorHAnsi"/>
          <w:spacing w:val="-4"/>
        </w:rPr>
        <w:t xml:space="preserve"> </w:t>
      </w:r>
      <w:r w:rsidRPr="00110E4F">
        <w:rPr>
          <w:rFonts w:asciiTheme="minorHAnsi" w:hAnsiTheme="minorHAnsi" w:cstheme="minorHAnsi"/>
        </w:rPr>
        <w:t>the</w:t>
      </w:r>
      <w:r w:rsidRPr="00110E4F">
        <w:rPr>
          <w:rFonts w:asciiTheme="minorHAnsi" w:hAnsiTheme="minorHAnsi" w:cstheme="minorHAnsi"/>
          <w:spacing w:val="-5"/>
        </w:rPr>
        <w:t xml:space="preserve"> </w:t>
      </w:r>
      <w:r w:rsidRPr="00110E4F">
        <w:rPr>
          <w:rFonts w:asciiTheme="minorHAnsi" w:hAnsiTheme="minorHAnsi" w:cstheme="minorHAnsi"/>
        </w:rPr>
        <w:t>pN</w:t>
      </w:r>
      <w:r w:rsidRPr="00110E4F">
        <w:rPr>
          <w:rFonts w:asciiTheme="minorHAnsi" w:hAnsiTheme="minorHAnsi" w:cstheme="minorHAnsi"/>
          <w:spacing w:val="-2"/>
        </w:rPr>
        <w:t xml:space="preserve"> </w:t>
      </w:r>
      <w:r w:rsidRPr="00110E4F">
        <w:rPr>
          <w:rFonts w:asciiTheme="minorHAnsi" w:hAnsiTheme="minorHAnsi" w:cstheme="minorHAnsi"/>
        </w:rPr>
        <w:t>classification</w:t>
      </w:r>
      <w:r w:rsidRPr="00110E4F">
        <w:rPr>
          <w:rFonts w:asciiTheme="minorHAnsi" w:hAnsiTheme="minorHAnsi" w:cstheme="minorHAnsi"/>
          <w:spacing w:val="-3"/>
        </w:rPr>
        <w:t xml:space="preserve"> </w:t>
      </w:r>
      <w:r w:rsidRPr="00110E4F">
        <w:rPr>
          <w:rFonts w:asciiTheme="minorHAnsi" w:hAnsiTheme="minorHAnsi" w:cstheme="minorHAnsi"/>
        </w:rPr>
        <w:t>of</w:t>
      </w:r>
      <w:r w:rsidRPr="00110E4F">
        <w:rPr>
          <w:rFonts w:asciiTheme="minorHAnsi" w:hAnsiTheme="minorHAnsi" w:cstheme="minorHAnsi"/>
          <w:spacing w:val="-2"/>
        </w:rPr>
        <w:t xml:space="preserve"> </w:t>
      </w:r>
      <w:r w:rsidRPr="00110E4F">
        <w:rPr>
          <w:rFonts w:asciiTheme="minorHAnsi" w:hAnsiTheme="minorHAnsi" w:cstheme="minorHAnsi"/>
        </w:rPr>
        <w:t>regional</w:t>
      </w:r>
      <w:r w:rsidRPr="00110E4F">
        <w:rPr>
          <w:rFonts w:asciiTheme="minorHAnsi" w:hAnsiTheme="minorHAnsi" w:cstheme="minorHAnsi"/>
          <w:spacing w:val="-2"/>
        </w:rPr>
        <w:t xml:space="preserve"> </w:t>
      </w:r>
      <w:r w:rsidRPr="00110E4F">
        <w:rPr>
          <w:rFonts w:asciiTheme="minorHAnsi" w:hAnsiTheme="minorHAnsi" w:cstheme="minorHAnsi"/>
        </w:rPr>
        <w:t>lymph</w:t>
      </w:r>
      <w:r w:rsidRPr="00110E4F">
        <w:rPr>
          <w:rFonts w:asciiTheme="minorHAnsi" w:hAnsiTheme="minorHAnsi" w:cstheme="minorHAnsi"/>
          <w:spacing w:val="-3"/>
        </w:rPr>
        <w:t xml:space="preserve"> </w:t>
      </w:r>
      <w:r w:rsidRPr="00110E4F">
        <w:rPr>
          <w:rFonts w:asciiTheme="minorHAnsi" w:hAnsiTheme="minorHAnsi" w:cstheme="minorHAnsi"/>
        </w:rPr>
        <w:t>nodes,</w:t>
      </w:r>
      <w:r w:rsidRPr="00110E4F">
        <w:rPr>
          <w:rFonts w:asciiTheme="minorHAnsi" w:hAnsiTheme="minorHAnsi" w:cstheme="minorHAnsi"/>
          <w:spacing w:val="-2"/>
        </w:rPr>
        <w:t xml:space="preserve"> </w:t>
      </w:r>
      <w:r w:rsidRPr="00110E4F">
        <w:rPr>
          <w:rFonts w:asciiTheme="minorHAnsi" w:hAnsiTheme="minorHAnsi" w:cstheme="minorHAnsi"/>
        </w:rPr>
        <w:t>see</w:t>
      </w:r>
      <w:r w:rsidRPr="00110E4F">
        <w:rPr>
          <w:rFonts w:asciiTheme="minorHAnsi" w:hAnsiTheme="minorHAnsi" w:cstheme="minorHAnsi"/>
          <w:spacing w:val="-5"/>
        </w:rPr>
        <w:t xml:space="preserve"> </w:t>
      </w:r>
      <w:r w:rsidRPr="00110E4F">
        <w:rPr>
          <w:rFonts w:asciiTheme="minorHAnsi" w:hAnsiTheme="minorHAnsi" w:cstheme="minorHAnsi"/>
        </w:rPr>
        <w:t>ICCR</w:t>
      </w:r>
      <w:r w:rsidRPr="00110E4F">
        <w:rPr>
          <w:rFonts w:asciiTheme="minorHAnsi" w:hAnsiTheme="minorHAnsi" w:cstheme="minorHAnsi"/>
          <w:spacing w:val="-3"/>
        </w:rPr>
        <w:t xml:space="preserve"> </w:t>
      </w:r>
      <w:r w:rsidRPr="00110E4F">
        <w:rPr>
          <w:rFonts w:asciiTheme="minorHAnsi" w:hAnsiTheme="minorHAnsi" w:cstheme="minorHAnsi"/>
        </w:rPr>
        <w:t>Nodal excisions</w:t>
      </w:r>
      <w:r w:rsidRPr="00110E4F">
        <w:rPr>
          <w:rFonts w:asciiTheme="minorHAnsi" w:hAnsiTheme="minorHAnsi" w:cstheme="minorHAnsi"/>
          <w:spacing w:val="-1"/>
        </w:rPr>
        <w:t xml:space="preserve"> </w:t>
      </w:r>
      <w:r w:rsidRPr="00110E4F">
        <w:rPr>
          <w:rFonts w:asciiTheme="minorHAnsi" w:hAnsiTheme="minorHAnsi" w:cstheme="minorHAnsi"/>
        </w:rPr>
        <w:t>and</w:t>
      </w:r>
      <w:r w:rsidRPr="00110E4F">
        <w:rPr>
          <w:rFonts w:asciiTheme="minorHAnsi" w:hAnsiTheme="minorHAnsi" w:cstheme="minorHAnsi"/>
          <w:spacing w:val="-3"/>
        </w:rPr>
        <w:t xml:space="preserve"> </w:t>
      </w:r>
      <w:r w:rsidRPr="00110E4F">
        <w:rPr>
          <w:rFonts w:asciiTheme="minorHAnsi" w:hAnsiTheme="minorHAnsi" w:cstheme="minorHAnsi"/>
        </w:rPr>
        <w:t>neck</w:t>
      </w:r>
      <w:r w:rsidRPr="00110E4F">
        <w:rPr>
          <w:rFonts w:asciiTheme="minorHAnsi" w:hAnsiTheme="minorHAnsi" w:cstheme="minorHAnsi"/>
          <w:spacing w:val="-3"/>
        </w:rPr>
        <w:t xml:space="preserve"> </w:t>
      </w:r>
      <w:r w:rsidRPr="00110E4F">
        <w:rPr>
          <w:rFonts w:asciiTheme="minorHAnsi" w:hAnsiTheme="minorHAnsi" w:cstheme="minorHAnsi"/>
        </w:rPr>
        <w:t>dissection</w:t>
      </w:r>
      <w:r w:rsidRPr="00110E4F">
        <w:rPr>
          <w:rFonts w:asciiTheme="minorHAnsi" w:hAnsiTheme="minorHAnsi" w:cstheme="minorHAnsi"/>
          <w:spacing w:val="-3"/>
        </w:rPr>
        <w:t xml:space="preserve"> </w:t>
      </w:r>
      <w:r w:rsidRPr="00110E4F">
        <w:rPr>
          <w:rFonts w:asciiTheme="minorHAnsi" w:hAnsiTheme="minorHAnsi" w:cstheme="minorHAnsi"/>
        </w:rPr>
        <w:t xml:space="preserve">specimens </w:t>
      </w:r>
      <w:r w:rsidRPr="00110E4F">
        <w:rPr>
          <w:rFonts w:asciiTheme="minorHAnsi" w:hAnsiTheme="minorHAnsi" w:cstheme="minorHAnsi"/>
          <w:spacing w:val="-2"/>
        </w:rPr>
        <w:t>dataset.</w:t>
      </w:r>
      <w:r w:rsidRPr="00110E4F">
        <w:rPr>
          <w:rFonts w:asciiTheme="minorHAnsi" w:hAnsiTheme="minorHAnsi" w:cstheme="minorHAnsi"/>
          <w:spacing w:val="-2"/>
          <w:vertAlign w:val="superscript"/>
        </w:rPr>
        <w:t>5</w:t>
      </w:r>
    </w:p>
    <w:p w14:paraId="5DC3CD31" w14:textId="77777777" w:rsidR="0030700B" w:rsidRPr="00110E4F" w:rsidRDefault="0030700B" w:rsidP="00110E4F">
      <w:pPr>
        <w:pStyle w:val="BodyText"/>
        <w:spacing w:before="2"/>
        <w:rPr>
          <w:rFonts w:asciiTheme="minorHAnsi" w:hAnsiTheme="minorHAnsi" w:cstheme="minorHAnsi"/>
        </w:rPr>
      </w:pPr>
    </w:p>
    <w:p w14:paraId="3BA3C04B" w14:textId="21447C67" w:rsidR="0030700B" w:rsidRPr="00110E4F" w:rsidRDefault="0030700B" w:rsidP="00110E4F">
      <w:pPr>
        <w:pStyle w:val="BodyText"/>
        <w:rPr>
          <w:rFonts w:asciiTheme="minorHAnsi" w:hAnsiTheme="minorHAnsi" w:cstheme="minorHAnsi"/>
          <w:vertAlign w:val="superscript"/>
        </w:rPr>
      </w:pPr>
      <w:r w:rsidRPr="00110E4F">
        <w:rPr>
          <w:rFonts w:asciiTheme="minorHAnsi" w:hAnsiTheme="minorHAnsi" w:cstheme="minorHAnsi"/>
        </w:rPr>
        <w:t>The</w:t>
      </w:r>
      <w:r w:rsidRPr="00110E4F">
        <w:rPr>
          <w:rFonts w:asciiTheme="minorHAnsi" w:hAnsiTheme="minorHAnsi" w:cstheme="minorHAnsi"/>
          <w:spacing w:val="-6"/>
        </w:rPr>
        <w:t xml:space="preserve"> </w:t>
      </w:r>
      <w:r w:rsidRPr="00110E4F">
        <w:rPr>
          <w:rFonts w:asciiTheme="minorHAnsi" w:hAnsiTheme="minorHAnsi" w:cstheme="minorHAnsi"/>
        </w:rPr>
        <w:t>reference</w:t>
      </w:r>
      <w:r w:rsidRPr="00110E4F">
        <w:rPr>
          <w:rFonts w:asciiTheme="minorHAnsi" w:hAnsiTheme="minorHAnsi" w:cstheme="minorHAnsi"/>
          <w:spacing w:val="-2"/>
        </w:rPr>
        <w:t xml:space="preserve"> </w:t>
      </w:r>
      <w:r w:rsidRPr="00110E4F">
        <w:rPr>
          <w:rFonts w:asciiTheme="minorHAnsi" w:hAnsiTheme="minorHAnsi" w:cstheme="minorHAnsi"/>
        </w:rPr>
        <w:t>document</w:t>
      </w:r>
      <w:r w:rsidRPr="00110E4F">
        <w:rPr>
          <w:rFonts w:asciiTheme="minorHAnsi" w:hAnsiTheme="minorHAnsi" w:cstheme="minorHAnsi"/>
          <w:spacing w:val="-2"/>
        </w:rPr>
        <w:t xml:space="preserve"> </w:t>
      </w:r>
      <w:r w:rsidRPr="00110E4F">
        <w:rPr>
          <w:rFonts w:asciiTheme="minorHAnsi" w:hAnsiTheme="minorHAnsi" w:cstheme="minorHAnsi"/>
        </w:rPr>
        <w:t>TNM</w:t>
      </w:r>
      <w:r w:rsidRPr="00110E4F">
        <w:rPr>
          <w:rFonts w:asciiTheme="minorHAnsi" w:hAnsiTheme="minorHAnsi" w:cstheme="minorHAnsi"/>
          <w:spacing w:val="-4"/>
        </w:rPr>
        <w:t xml:space="preserve"> </w:t>
      </w:r>
      <w:r w:rsidRPr="00110E4F">
        <w:rPr>
          <w:rFonts w:asciiTheme="minorHAnsi" w:hAnsiTheme="minorHAnsi" w:cstheme="minorHAnsi"/>
        </w:rPr>
        <w:t>Supplement:</w:t>
      </w:r>
      <w:r w:rsidRPr="00110E4F">
        <w:rPr>
          <w:rFonts w:asciiTheme="minorHAnsi" w:hAnsiTheme="minorHAnsi" w:cstheme="minorHAnsi"/>
          <w:spacing w:val="-3"/>
        </w:rPr>
        <w:t xml:space="preserve"> </w:t>
      </w:r>
      <w:r w:rsidRPr="00110E4F">
        <w:rPr>
          <w:rFonts w:asciiTheme="minorHAnsi" w:hAnsiTheme="minorHAnsi" w:cstheme="minorHAnsi"/>
        </w:rPr>
        <w:t>A commentary</w:t>
      </w:r>
      <w:r w:rsidRPr="00110E4F">
        <w:rPr>
          <w:rFonts w:asciiTheme="minorHAnsi" w:hAnsiTheme="minorHAnsi" w:cstheme="minorHAnsi"/>
          <w:spacing w:val="-4"/>
        </w:rPr>
        <w:t xml:space="preserve"> </w:t>
      </w:r>
      <w:r w:rsidRPr="00110E4F">
        <w:rPr>
          <w:rFonts w:asciiTheme="minorHAnsi" w:hAnsiTheme="minorHAnsi" w:cstheme="minorHAnsi"/>
        </w:rPr>
        <w:t>on</w:t>
      </w:r>
      <w:r w:rsidRPr="00110E4F">
        <w:rPr>
          <w:rFonts w:asciiTheme="minorHAnsi" w:hAnsiTheme="minorHAnsi" w:cstheme="minorHAnsi"/>
          <w:spacing w:val="-4"/>
        </w:rPr>
        <w:t xml:space="preserve"> </w:t>
      </w:r>
      <w:r w:rsidRPr="00110E4F">
        <w:rPr>
          <w:rFonts w:asciiTheme="minorHAnsi" w:hAnsiTheme="minorHAnsi" w:cstheme="minorHAnsi"/>
        </w:rPr>
        <w:t>uniform</w:t>
      </w:r>
      <w:r w:rsidRPr="00110E4F">
        <w:rPr>
          <w:rFonts w:asciiTheme="minorHAnsi" w:hAnsiTheme="minorHAnsi" w:cstheme="minorHAnsi"/>
          <w:spacing w:val="-4"/>
        </w:rPr>
        <w:t xml:space="preserve"> </w:t>
      </w:r>
      <w:r w:rsidRPr="00110E4F">
        <w:rPr>
          <w:rFonts w:asciiTheme="minorHAnsi" w:hAnsiTheme="minorHAnsi" w:cstheme="minorHAnsi"/>
        </w:rPr>
        <w:t>use,</w:t>
      </w:r>
      <w:r w:rsidRPr="00110E4F">
        <w:rPr>
          <w:rFonts w:asciiTheme="minorHAnsi" w:hAnsiTheme="minorHAnsi" w:cstheme="minorHAnsi"/>
          <w:spacing w:val="-3"/>
        </w:rPr>
        <w:t xml:space="preserve"> </w:t>
      </w:r>
      <w:r w:rsidRPr="00110E4F">
        <w:rPr>
          <w:rFonts w:asciiTheme="minorHAnsi" w:hAnsiTheme="minorHAnsi" w:cstheme="minorHAnsi"/>
        </w:rPr>
        <w:t>5</w:t>
      </w:r>
      <w:r w:rsidRPr="00110E4F">
        <w:rPr>
          <w:rFonts w:asciiTheme="minorHAnsi" w:hAnsiTheme="minorHAnsi" w:cstheme="minorHAnsi"/>
          <w:vertAlign w:val="superscript"/>
        </w:rPr>
        <w:t>th</w:t>
      </w:r>
      <w:r w:rsidRPr="00110E4F">
        <w:rPr>
          <w:rFonts w:asciiTheme="minorHAnsi" w:hAnsiTheme="minorHAnsi" w:cstheme="minorHAnsi"/>
          <w:spacing w:val="-2"/>
        </w:rPr>
        <w:t xml:space="preserve"> </w:t>
      </w:r>
      <w:r w:rsidRPr="00110E4F">
        <w:rPr>
          <w:rFonts w:asciiTheme="minorHAnsi" w:hAnsiTheme="minorHAnsi" w:cstheme="minorHAnsi"/>
        </w:rPr>
        <w:t>Edition</w:t>
      </w:r>
      <w:r w:rsidRPr="00110E4F">
        <w:rPr>
          <w:rFonts w:asciiTheme="minorHAnsi" w:hAnsiTheme="minorHAnsi" w:cstheme="minorHAnsi"/>
          <w:spacing w:val="-4"/>
        </w:rPr>
        <w:t xml:space="preserve"> </w:t>
      </w:r>
      <w:r w:rsidRPr="00110E4F">
        <w:rPr>
          <w:rFonts w:asciiTheme="minorHAnsi" w:hAnsiTheme="minorHAnsi" w:cstheme="minorHAnsi"/>
        </w:rPr>
        <w:t>(C</w:t>
      </w:r>
      <w:r w:rsidRPr="00110E4F">
        <w:rPr>
          <w:rFonts w:asciiTheme="minorHAnsi" w:hAnsiTheme="minorHAnsi" w:cstheme="minorHAnsi"/>
          <w:spacing w:val="-2"/>
        </w:rPr>
        <w:t xml:space="preserve"> </w:t>
      </w:r>
      <w:r w:rsidRPr="00110E4F">
        <w:rPr>
          <w:rFonts w:asciiTheme="minorHAnsi" w:hAnsiTheme="minorHAnsi" w:cstheme="minorHAnsi"/>
        </w:rPr>
        <w:t>Wittekind</w:t>
      </w:r>
      <w:r w:rsidRPr="00110E4F">
        <w:rPr>
          <w:rFonts w:asciiTheme="minorHAnsi" w:hAnsiTheme="minorHAnsi" w:cstheme="minorHAnsi"/>
          <w:spacing w:val="-4"/>
        </w:rPr>
        <w:t xml:space="preserve"> </w:t>
      </w:r>
      <w:r w:rsidRPr="00110E4F">
        <w:rPr>
          <w:rFonts w:asciiTheme="minorHAnsi" w:hAnsiTheme="minorHAnsi" w:cstheme="minorHAnsi"/>
        </w:rPr>
        <w:t>et</w:t>
      </w:r>
      <w:r w:rsidRPr="00110E4F">
        <w:rPr>
          <w:rFonts w:asciiTheme="minorHAnsi" w:hAnsiTheme="minorHAnsi" w:cstheme="minorHAnsi"/>
          <w:spacing w:val="-2"/>
        </w:rPr>
        <w:t xml:space="preserve"> </w:t>
      </w:r>
      <w:r w:rsidRPr="00110E4F">
        <w:rPr>
          <w:rFonts w:asciiTheme="minorHAnsi" w:hAnsiTheme="minorHAnsi" w:cstheme="minorHAnsi"/>
        </w:rPr>
        <w:t>al. editors) may be of assistance when staging.</w:t>
      </w:r>
      <w:r w:rsidRPr="00110E4F">
        <w:rPr>
          <w:rFonts w:asciiTheme="minorHAnsi" w:hAnsiTheme="minorHAnsi" w:cstheme="minorHAnsi"/>
          <w:vertAlign w:val="superscript"/>
        </w:rPr>
        <w:t>104</w:t>
      </w:r>
    </w:p>
    <w:p w14:paraId="359C68A7" w14:textId="4C67915B" w:rsidR="0030700B" w:rsidRPr="00110E4F" w:rsidRDefault="0030700B" w:rsidP="00110E4F">
      <w:pPr>
        <w:rPr>
          <w:rFonts w:eastAsia="Times New Roman" w:cstheme="minorHAnsi"/>
          <w:vertAlign w:val="superscript"/>
          <w:lang w:val="en-US"/>
        </w:rPr>
      </w:pPr>
      <w:r w:rsidRPr="00110E4F">
        <w:rPr>
          <w:rFonts w:cstheme="minorHAnsi"/>
          <w:vertAlign w:val="superscript"/>
          <w:lang w:val="en-US"/>
        </w:rPr>
        <w:br w:type="page"/>
      </w:r>
    </w:p>
    <w:p w14:paraId="7851CFFC" w14:textId="2E6798AF" w:rsidR="006659B4" w:rsidRPr="00F526F4" w:rsidRDefault="006659B4" w:rsidP="00110E4F">
      <w:pPr>
        <w:pStyle w:val="Subtitle"/>
        <w:pBdr>
          <w:bottom w:val="single" w:sz="6" w:space="1" w:color="auto"/>
        </w:pBdr>
        <w:rPr>
          <w:color w:val="auto"/>
          <w:sz w:val="24"/>
          <w:szCs w:val="24"/>
          <w:lang w:val="en-US"/>
        </w:rPr>
      </w:pPr>
      <w:r w:rsidRPr="00F526F4">
        <w:rPr>
          <w:color w:val="auto"/>
          <w:sz w:val="24"/>
          <w:szCs w:val="24"/>
          <w:lang w:val="en-US"/>
        </w:rPr>
        <w:lastRenderedPageBreak/>
        <w:t>R</w:t>
      </w:r>
      <w:r w:rsidR="003159CD">
        <w:rPr>
          <w:color w:val="auto"/>
          <w:sz w:val="24"/>
          <w:szCs w:val="24"/>
          <w:lang w:val="en-US"/>
        </w:rPr>
        <w:t>é</w:t>
      </w:r>
      <w:r w:rsidRPr="00F526F4">
        <w:rPr>
          <w:color w:val="auto"/>
          <w:sz w:val="24"/>
          <w:szCs w:val="24"/>
          <w:lang w:val="en-US"/>
        </w:rPr>
        <w:t>f</w:t>
      </w:r>
      <w:r w:rsidR="003159CD">
        <w:rPr>
          <w:color w:val="auto"/>
          <w:sz w:val="24"/>
          <w:szCs w:val="24"/>
          <w:lang w:val="en-US"/>
        </w:rPr>
        <w:t>é</w:t>
      </w:r>
      <w:r w:rsidRPr="00F526F4">
        <w:rPr>
          <w:color w:val="auto"/>
          <w:sz w:val="24"/>
          <w:szCs w:val="24"/>
          <w:lang w:val="en-US"/>
        </w:rPr>
        <w:t>ren</w:t>
      </w:r>
      <w:r w:rsidR="003159CD">
        <w:rPr>
          <w:color w:val="auto"/>
          <w:sz w:val="24"/>
          <w:szCs w:val="24"/>
          <w:lang w:val="en-US"/>
        </w:rPr>
        <w:t>c</w:t>
      </w:r>
      <w:r w:rsidR="0030700B" w:rsidRPr="00F526F4">
        <w:rPr>
          <w:color w:val="auto"/>
          <w:sz w:val="24"/>
          <w:szCs w:val="24"/>
          <w:lang w:val="en-US"/>
        </w:rPr>
        <w:t>es</w:t>
      </w:r>
    </w:p>
    <w:p w14:paraId="40E0DE65" w14:textId="2B1E1842"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1 </w:t>
      </w:r>
      <w:r w:rsidRPr="00110E4F">
        <w:rPr>
          <w:rFonts w:cstheme="minorHAnsi"/>
          <w:lang w:val="en-US"/>
        </w:rPr>
        <w:tab/>
        <w:t>Merlin T, Weston A and Tooher R (2009). Extending an evidence hierarchy to include topics other than treatment: revising the Australian 'levels of evidence'. BMC Med Res Methodol 9:34.</w:t>
      </w:r>
    </w:p>
    <w:p w14:paraId="33785DF3" w14:textId="08D694FB"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w:t>
      </w:r>
      <w:r w:rsidRPr="00110E4F">
        <w:rPr>
          <w:rFonts w:cstheme="minorHAnsi"/>
          <w:lang w:val="en-US"/>
        </w:rPr>
        <w:tab/>
        <w:t>International Collaboration on Cancer Reporting (2024). ICCR Datasets. Available from: https://www.iccr-cancer.org/datasets/published-datasets/ (Accessed 15th January 2024).</w:t>
      </w:r>
    </w:p>
    <w:p w14:paraId="2BB8F6D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w:t>
      </w:r>
      <w:r w:rsidRPr="00110E4F">
        <w:rPr>
          <w:rFonts w:cstheme="minorHAnsi"/>
          <w:lang w:val="en-US"/>
        </w:rPr>
        <w:tab/>
        <w:t>International Collaboration on Cancer Reporting (2024). Head &amp; Neck datasets. Available from: https://www.iccr-cancer.org/datasets/published-datasets/head-neck/ (Accessed 31st July 2024).</w:t>
      </w:r>
    </w:p>
    <w:p w14:paraId="388025E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w:t>
      </w:r>
      <w:r w:rsidRPr="00110E4F">
        <w:rPr>
          <w:rFonts w:cstheme="minorHAnsi"/>
          <w:lang w:val="en-US"/>
        </w:rPr>
        <w:tab/>
        <w:t>Brierley JD, Gospodarowicz MK and Wittekind C (eds) (2016). Union for International Cancer Control. TNM Classification of Malignant Tumours, 8th Edition, Wiley, USA.</w:t>
      </w:r>
    </w:p>
    <w:p w14:paraId="273AE0F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w:t>
      </w:r>
      <w:r w:rsidRPr="00110E4F">
        <w:rPr>
          <w:rFonts w:cstheme="minorHAnsi"/>
          <w:lang w:val="en-US"/>
        </w:rPr>
        <w:tab/>
        <w:t>International Collaboration on Cancer Reporting (2024). Nodal Excisions and Neck Dissection Specimens for Head &amp; Neck Tumours Histopathology Reporting Guide. 2nd edition. Available from: https://www.iccr-cancer.org/datasets/published-datasets/head-neck/nodal-excisions/ (Accessed 31st July 2024).</w:t>
      </w:r>
    </w:p>
    <w:p w14:paraId="470F829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rPr>
        <w:t>6</w:t>
      </w:r>
      <w:r w:rsidRPr="00110E4F">
        <w:rPr>
          <w:rFonts w:cstheme="minorHAnsi"/>
        </w:rPr>
        <w:tab/>
        <w:t xml:space="preserve">Tochtermann G, Nowack M, Hagen C, Rupp NJ, Ikenberg K, Broglie MA, Saro F, Lenggenhager D and Bode PK (2023). </w:t>
      </w:r>
      <w:r w:rsidRPr="00110E4F">
        <w:rPr>
          <w:rFonts w:cstheme="minorHAnsi"/>
          <w:lang w:val="en-US"/>
        </w:rPr>
        <w:t>The Milan system for reporting salivary gland cytopathology-A single-center study of 2156 cases. Cancer Med 12(11):12198-12207.</w:t>
      </w:r>
    </w:p>
    <w:p w14:paraId="52FAE4B4" w14:textId="30AAE836"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w:t>
      </w:r>
      <w:r w:rsidRPr="00110E4F">
        <w:rPr>
          <w:rFonts w:cstheme="minorHAnsi"/>
          <w:lang w:val="en-US"/>
        </w:rPr>
        <w:tab/>
        <w:t>Pusztaszeri M, Deschler D and Faquin Md Ph DW (2023). The 2021 ASCO guideline on the management of salivary gland malignancy endorses FNA biopsy and the risk stratification scheme proposed by the Milan System for Reporting Salivary Gland Cytopathology. Cancer Cytopathol 131(2):83-89.</w:t>
      </w:r>
    </w:p>
    <w:p w14:paraId="620D5320"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w:t>
      </w:r>
      <w:r w:rsidRPr="00110E4F">
        <w:rPr>
          <w:rFonts w:cstheme="minorHAnsi"/>
          <w:lang w:val="en-US"/>
        </w:rPr>
        <w:tab/>
        <w:t>Jo VY and Krane JF (2018). Ancillary testing in salivary gland cytology: A practical guide. Cancer Cytopathol 126 Suppl 8:627-642.</w:t>
      </w:r>
    </w:p>
    <w:p w14:paraId="343AE36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w:t>
      </w:r>
      <w:r w:rsidRPr="00110E4F">
        <w:rPr>
          <w:rFonts w:cstheme="minorHAnsi"/>
          <w:lang w:val="en-US"/>
        </w:rPr>
        <w:tab/>
        <w:t>WHO Classification of Tumours Editorial Board (2024). Head and Neck Tumours, WHO Classification of Tumours, 5th Edition, Volume 10. IARC Press, Lyon.</w:t>
      </w:r>
    </w:p>
    <w:p w14:paraId="70E683D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10</w:t>
      </w:r>
      <w:r w:rsidRPr="00110E4F">
        <w:rPr>
          <w:rFonts w:cstheme="minorHAnsi"/>
          <w:lang w:val="en-US"/>
        </w:rPr>
        <w:tab/>
        <w:t>Quer M, Guntinas-Lichius O, Marchal F, Vander Poorten V, Chevalier D, Leon X, Eisele D and Dulguerov P (2016). Classification of parotidectomies: a proposal of the European Salivary Gland Society. Eur Arch Otorhinolaryngol 273(10):3307-3312.</w:t>
      </w:r>
    </w:p>
    <w:p w14:paraId="565D0FF8"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11</w:t>
      </w:r>
      <w:r w:rsidRPr="00110E4F">
        <w:rPr>
          <w:rFonts w:cstheme="minorHAnsi"/>
          <w:lang w:val="en-US"/>
        </w:rPr>
        <w:tab/>
        <w:t>Holmes JD (2008). Neck dissection: nomenclature, classification, and technique. Oral Maxillofac Surg Clin North Am 20(3):459-475.</w:t>
      </w:r>
    </w:p>
    <w:p w14:paraId="4B3A8BE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6A1B56">
        <w:rPr>
          <w:rFonts w:cstheme="minorHAnsi"/>
          <w:lang w:val="en-US"/>
        </w:rPr>
        <w:t>12</w:t>
      </w:r>
      <w:r w:rsidRPr="006A1B56">
        <w:rPr>
          <w:rFonts w:cstheme="minorHAnsi"/>
          <w:lang w:val="en-US"/>
        </w:rPr>
        <w:tab/>
        <w:t xml:space="preserve">van Herpen C, Vander Poorten V, Skalova A, Terhaard C, Maroldi R, van Engen A, Baujat B, Locati LD, Jensen AD, Smeele L, Hardillo J, Martineau VC, Trama A, Kinloch E, Even C and Machiels JP (2022). </w:t>
      </w:r>
      <w:r w:rsidRPr="00110E4F">
        <w:rPr>
          <w:rFonts w:cstheme="minorHAnsi"/>
          <w:lang w:val="en-US"/>
        </w:rPr>
        <w:t>Salivary gland cancer: ESMO-European Reference Network on Rare Adult Solid Cancers (EURACAN) Clinical Practice Guideline for diagnosis, treatment and follow-up. ESMO Open 7(6):100602.</w:t>
      </w:r>
    </w:p>
    <w:p w14:paraId="14DF32E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13</w:t>
      </w:r>
      <w:r w:rsidRPr="00110E4F">
        <w:rPr>
          <w:rFonts w:cstheme="minorHAnsi"/>
          <w:lang w:val="en-US"/>
        </w:rPr>
        <w:tab/>
        <w:t>Geiger JL, Ismaila N, Beadle B, Caudell JJ, Chau N, Deschler D, Glastonbury C, Kaufman M, Lamarre E, Lau HY, Licitra L, Moore MG, Rodriguez C, Roshal A, Seethala R, Swiecicki P and Ha P (2021). Management of Salivary Gland Malignancy: ASCO Guideline. J Clin Oncol 39(17):1909-1941.</w:t>
      </w:r>
    </w:p>
    <w:p w14:paraId="0E352024"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14</w:t>
      </w:r>
      <w:r w:rsidRPr="00110E4F">
        <w:rPr>
          <w:rFonts w:cstheme="minorHAnsi"/>
          <w:lang w:val="en-US"/>
        </w:rPr>
        <w:tab/>
        <w:t xml:space="preserve">Chen AM, Garcia J, Bucci MK, Chan AS, Kaplan MJ, Singer MI and Phillips TL (2008). Recurrent salivary </w:t>
      </w:r>
      <w:r w:rsidRPr="00110E4F">
        <w:rPr>
          <w:rFonts w:cstheme="minorHAnsi"/>
          <w:lang w:val="en-US"/>
        </w:rPr>
        <w:lastRenderedPageBreak/>
        <w:t>gland carcinomas treated by surgery with or without intraoperative radiation therapy. Head Neck 30(1):2-9.</w:t>
      </w:r>
    </w:p>
    <w:p w14:paraId="271EC21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15</w:t>
      </w:r>
      <w:r w:rsidRPr="00110E4F">
        <w:rPr>
          <w:rFonts w:cstheme="minorHAnsi"/>
          <w:lang w:val="en-US"/>
        </w:rPr>
        <w:tab/>
        <w:t>Nakhleh RE, Idowu MO, Souers RJ, Meier FA and Bekeris LG (2011). Mislabeling of cases, specimens, blocks, and slides: a college of american pathologists study of 136 institutions. Arch Pathol Lab Med 135(8):969-974.</w:t>
      </w:r>
    </w:p>
    <w:p w14:paraId="6814D27A" w14:textId="2710BBA6"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16</w:t>
      </w:r>
      <w:r w:rsidRPr="00110E4F">
        <w:rPr>
          <w:rFonts w:cstheme="minorHAnsi"/>
          <w:lang w:val="en-US"/>
        </w:rPr>
        <w:tab/>
        <w:t>Hanna MG and Pantanowitz L (2015). Bar Coding and Tracking in Pathology. Surg Pathol Clin 8(2):123-135.</w:t>
      </w:r>
    </w:p>
    <w:p w14:paraId="01DB902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17</w:t>
      </w:r>
      <w:r w:rsidRPr="00110E4F">
        <w:rPr>
          <w:rFonts w:cstheme="minorHAnsi"/>
          <w:lang w:val="en-US"/>
        </w:rPr>
        <w:tab/>
        <w:t>Lippi G, Blanckaert N, Bonini P, Green S, Kitchen S, Palicka V, Vassault AJ, Mattiuzzi C and Plebani M (2009). Causes, consequences, detection, and prevention of identification errors in laboratory diagnostics. Clin Chem Lab Med 47(2):143-153.</w:t>
      </w:r>
    </w:p>
    <w:p w14:paraId="5F34F47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18</w:t>
      </w:r>
      <w:r w:rsidRPr="00110E4F">
        <w:rPr>
          <w:rFonts w:cstheme="minorHAnsi"/>
          <w:lang w:val="en-US"/>
        </w:rPr>
        <w:tab/>
        <w:t>Kaleem A, Patel N, Alzahrani S, Hatoum H and Tursun R (2020). Concurrent presence of secretory carcinoma and Warthin's tumor in ipsilateral parotid gland. Oral Oncol 109:104691.</w:t>
      </w:r>
    </w:p>
    <w:p w14:paraId="0D94499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rPr>
      </w:pPr>
      <w:r w:rsidRPr="00110E4F">
        <w:rPr>
          <w:rFonts w:cstheme="minorHAnsi"/>
          <w:lang w:val="en-US"/>
        </w:rPr>
        <w:t>19</w:t>
      </w:r>
      <w:r w:rsidRPr="00110E4F">
        <w:rPr>
          <w:rFonts w:cstheme="minorHAnsi"/>
          <w:lang w:val="en-US"/>
        </w:rPr>
        <w:tab/>
        <w:t xml:space="preserve">Seifert G and Donath K (1996). Multiple tumours of the salivary glands--terminology and nomenclature. </w:t>
      </w:r>
      <w:r w:rsidRPr="00110E4F">
        <w:rPr>
          <w:rFonts w:cstheme="minorHAnsi"/>
        </w:rPr>
        <w:t>Eur J Cancer B Oral Oncol 32b(1):3-7.</w:t>
      </w:r>
    </w:p>
    <w:p w14:paraId="4FA26496"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rPr>
        <w:t>20</w:t>
      </w:r>
      <w:r w:rsidRPr="00110E4F">
        <w:rPr>
          <w:rFonts w:cstheme="minorHAnsi"/>
        </w:rPr>
        <w:tab/>
        <w:t xml:space="preserve">van Tongeren J, Creytens DH, Meulemans EV, de Bondt RB, de Jong J and Manni JJ (2009). </w:t>
      </w:r>
      <w:r w:rsidRPr="00110E4F">
        <w:rPr>
          <w:rFonts w:cstheme="minorHAnsi"/>
          <w:lang w:val="en-US"/>
        </w:rPr>
        <w:t>Synchronous bilateral epithelial-myoepithelial carcinoma of the parotid gland: case report and review of the literature. Eur Arch Otorhinolaryngol 266(9):1495-1500.</w:t>
      </w:r>
    </w:p>
    <w:p w14:paraId="3ADB60A4" w14:textId="02F45BE8"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21</w:t>
      </w:r>
      <w:r w:rsidRPr="00110E4F">
        <w:rPr>
          <w:rFonts w:cstheme="minorHAnsi"/>
          <w:lang w:val="en-US"/>
        </w:rPr>
        <w:tab/>
        <w:t>Gnepp DR, Schroeder W and Heffner D (1989). Synchronous tumors arising in a single major salivary gland. Cancer 63(6):1219-1224.</w:t>
      </w:r>
    </w:p>
    <w:p w14:paraId="0D17352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22</w:t>
      </w:r>
      <w:r w:rsidRPr="00110E4F">
        <w:rPr>
          <w:rFonts w:cstheme="minorHAnsi"/>
          <w:lang w:val="en-US"/>
        </w:rPr>
        <w:tab/>
        <w:t>Kazakov DV (2016). Brooke-Spiegler Syndrome and Phenotypic Variants: An Update. Head Neck Pathol 10(2):125-130.</w:t>
      </w:r>
    </w:p>
    <w:p w14:paraId="4E5E7D7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23</w:t>
      </w:r>
      <w:r w:rsidRPr="00110E4F">
        <w:rPr>
          <w:rFonts w:cstheme="minorHAnsi"/>
          <w:lang w:val="en-US"/>
        </w:rPr>
        <w:tab/>
        <w:t>Lydiatt WM, Mukherji SK, O'Sullivan B, Patel SG and Shah JP (2017). Major Salivary Glands. In: AJCC Cancer Staging Manual 8th ed., Amin MB et al (eds), Springer, New York.</w:t>
      </w:r>
    </w:p>
    <w:p w14:paraId="19FF5050"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24</w:t>
      </w:r>
      <w:r w:rsidRPr="00110E4F">
        <w:rPr>
          <w:rFonts w:cstheme="minorHAnsi"/>
          <w:lang w:val="en-US"/>
        </w:rPr>
        <w:tab/>
        <w:t>Bhattacharyya N and Fried MP (2005). Determinants of survival in parotid gland carcinoma: a population-based study. Am J Otolaryngol 26(1):39-44.</w:t>
      </w:r>
    </w:p>
    <w:p w14:paraId="37CFFC80"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25</w:t>
      </w:r>
      <w:r w:rsidRPr="00110E4F">
        <w:rPr>
          <w:rFonts w:cstheme="minorHAnsi"/>
          <w:lang w:val="en-US"/>
        </w:rPr>
        <w:tab/>
        <w:t>Chen CH, Hsu MY, Jiang RS, Wu SH, Chen FJ and Liu SA (2012). Shrinkage of head and neck cancer specimens after formalin fixation. J Chin Med Assoc 75(3):109-113.</w:t>
      </w:r>
    </w:p>
    <w:p w14:paraId="41168774"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26</w:t>
      </w:r>
      <w:r w:rsidRPr="00110E4F">
        <w:rPr>
          <w:rFonts w:cstheme="minorHAnsi"/>
          <w:lang w:val="en-US"/>
        </w:rPr>
        <w:tab/>
        <w:t>Baddour HM, Jr., Fedewa SA and Chen AY (2016). Five- and 10-Year Cause-Specific Survival Rates in Carcinoma of the Minor Salivary Gland. JAMA Otolaryngol Head Neck Surg 142(1):67-73.</w:t>
      </w:r>
    </w:p>
    <w:p w14:paraId="18573586"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27</w:t>
      </w:r>
      <w:r w:rsidRPr="00110E4F">
        <w:rPr>
          <w:rFonts w:cstheme="minorHAnsi"/>
          <w:lang w:val="en-US"/>
        </w:rPr>
        <w:tab/>
        <w:t>Olarte LS and Megwalu UC (2014). The Impact of Demographic and Socioeconomic Factors on Major Salivary Gland Cancer Survival. Otolaryngol Head Neck Surg 150(6):991-998.</w:t>
      </w:r>
    </w:p>
    <w:p w14:paraId="64AD1AF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28</w:t>
      </w:r>
      <w:r w:rsidRPr="00110E4F">
        <w:rPr>
          <w:rFonts w:cstheme="minorHAnsi"/>
          <w:lang w:val="en-US"/>
        </w:rPr>
        <w:tab/>
        <w:t>Seethala RR (2009). An update on grading of salivary gland carcinomas. Head Neck Pathol 3(1):69-77.</w:t>
      </w:r>
    </w:p>
    <w:p w14:paraId="5FF1366C"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29</w:t>
      </w:r>
      <w:r w:rsidRPr="00110E4F">
        <w:rPr>
          <w:rFonts w:cstheme="minorHAnsi"/>
          <w:lang w:val="en-US"/>
        </w:rPr>
        <w:tab/>
        <w:t>Griffith CC, Thompson LD, Assaad A, Purgina BM, Lai C, Bauman JE, Weinreb I, Seethala RR and Chiosea SI (2014). Salivary duct carcinoma and the concept of early carcinoma ex pleomorphic adenoma. Histopathology 65(6):854-860.</w:t>
      </w:r>
    </w:p>
    <w:p w14:paraId="43C1B74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p>
    <w:p w14:paraId="79A039A3"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lastRenderedPageBreak/>
        <w:t>30</w:t>
      </w:r>
      <w:r w:rsidRPr="00110E4F">
        <w:rPr>
          <w:rFonts w:cstheme="minorHAnsi"/>
          <w:lang w:val="en-US"/>
        </w:rPr>
        <w:tab/>
        <w:t>Schmitt NC, Sharma A, Gilbert MR and Kim S (2015). Early T Stage Salivary Duct Carcinoma: Outcomes and Implications for Patient Counseling. Otolaryngol Head Neck Surg 153(5):795-798.</w:t>
      </w:r>
    </w:p>
    <w:p w14:paraId="12D01A2E"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31</w:t>
      </w:r>
      <w:r w:rsidRPr="00110E4F">
        <w:rPr>
          <w:rFonts w:cstheme="minorHAnsi"/>
          <w:lang w:val="en-US"/>
        </w:rPr>
        <w:tab/>
        <w:t>Robinson RA (2021). Basal Cell Adenoma and Basal Cell Adenocarcinoma. Surg Pathol Clin 14(1):25- 42.</w:t>
      </w:r>
    </w:p>
    <w:p w14:paraId="273EF1C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32</w:t>
      </w:r>
      <w:r w:rsidRPr="00110E4F">
        <w:rPr>
          <w:rFonts w:cstheme="minorHAnsi"/>
          <w:lang w:val="en-US"/>
        </w:rPr>
        <w:tab/>
        <w:t>Avdagic E, Farber N, Katabi N and Shinder R (2017). Carcinoma Ex Pleomorphic Adenoma of the Lacrimal Gland with Epithelial-Myoepithelial Carcinoma Histologic Type. Ophthalmic Plast Reconstr Surg 33(3S Suppl 1):S136-s138.</w:t>
      </w:r>
    </w:p>
    <w:p w14:paraId="34CE734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33</w:t>
      </w:r>
      <w:r w:rsidRPr="00110E4F">
        <w:rPr>
          <w:rFonts w:cstheme="minorHAnsi"/>
          <w:lang w:val="en-US"/>
        </w:rPr>
        <w:tab/>
        <w:t>El Hallani S, Udager AM, Bell D, Fonseca I, Thompson LDR, Assaad A, Agaimy A, Luvison AM, Miller C, Seethala RR and Chiosea S (2018). Epithelial-Myoepithelial Carcinoma: Frequent Morphologic and Molecular Evidence of Preexisting Pleomorphic Adenoma, Common HRAS Mutations in PLAG1-intact and HMGA2-intact Cases, and Occasional TP53, FBXW7, and SMARCB1 Alterations in High-grade Cases. Am J Surg Pathol 42(1):18-27.</w:t>
      </w:r>
    </w:p>
    <w:p w14:paraId="1BBC7DB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34</w:t>
      </w:r>
      <w:r w:rsidRPr="00110E4F">
        <w:rPr>
          <w:rFonts w:cstheme="minorHAnsi"/>
          <w:lang w:val="en-US"/>
        </w:rPr>
        <w:tab/>
        <w:t>Kusafuka K, Yamashita M, Muramatsu A, Arai K and Suzuki M (2021). Epithelial-myoepithelial carcinoma ex-pleomorphic adenoma of the parotid gland: report of a rare case with immunohistochemical and genetic analyses. Med Mol Morphol 54(2):173-180.</w:t>
      </w:r>
    </w:p>
    <w:p w14:paraId="327D57A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35</w:t>
      </w:r>
      <w:r w:rsidRPr="00110E4F">
        <w:rPr>
          <w:rFonts w:cstheme="minorHAnsi"/>
          <w:lang w:val="en-US"/>
        </w:rPr>
        <w:tab/>
        <w:t>Seethala RR (2011). Histologic grading and prognostic biomarkers in salivary gland carcinomas. Adv Anat Pathol 18(1):29-45.</w:t>
      </w:r>
    </w:p>
    <w:p w14:paraId="433F04A1" w14:textId="2B44A17F"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36</w:t>
      </w:r>
      <w:r w:rsidRPr="00110E4F">
        <w:rPr>
          <w:rFonts w:cstheme="minorHAnsi"/>
          <w:lang w:val="en-US"/>
        </w:rPr>
        <w:tab/>
        <w:t>Brandwein M, Huvos AG, Dardick I, Thomas MJ and Theise ND (1996). Noninvasive and minimally invasive carcinoma ex mixed tumor: a clinicopathologic and ploidy study of 12 patients with major salivary tumors of low (or no?) malignant potential. Oral Surg Oral Med Oral Pathol Oral Radiol Endod 81(6):655-664.</w:t>
      </w:r>
    </w:p>
    <w:p w14:paraId="40C238D4"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rPr>
      </w:pPr>
      <w:r w:rsidRPr="00110E4F">
        <w:rPr>
          <w:rFonts w:cstheme="minorHAnsi"/>
          <w:lang w:val="en-US"/>
        </w:rPr>
        <w:t>37</w:t>
      </w:r>
      <w:r w:rsidRPr="00110E4F">
        <w:rPr>
          <w:rFonts w:cstheme="minorHAnsi"/>
          <w:lang w:val="en-US"/>
        </w:rPr>
        <w:tab/>
        <w:t xml:space="preserve">Suzuki M, Matsuzuka T, Saijo S, Takahara M, Harabuchi Y, Okuni T, Himi T, Kakizaki T, Fukuda S, Yamada K, Nagahashi T, Abe T, Shinkawa H, Katagiri K, Sato H, Fukui N, Ishikawa K, Suzuki T, Kobayashi T, Saito D, Saijo S, Tateda M, Hashimoto S, Ishida A, Kakehata S, Suzuki O, Hashimoto Y and Omori K (2016). Carcinoma ex pleomorphic adenoma of the parotid gland: a multi-institutional retrospective analysis in the Northern Japan Head and Neck Cancer Society. </w:t>
      </w:r>
      <w:r w:rsidRPr="00110E4F">
        <w:rPr>
          <w:rFonts w:cstheme="minorHAnsi"/>
        </w:rPr>
        <w:t>Acta Otolaryngol 136(11):1154-1158.</w:t>
      </w:r>
    </w:p>
    <w:p w14:paraId="1E59797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rPr>
        <w:t>38</w:t>
      </w:r>
      <w:r w:rsidRPr="00110E4F">
        <w:rPr>
          <w:rFonts w:cstheme="minorHAnsi"/>
        </w:rPr>
        <w:tab/>
        <w:t xml:space="preserve">van Weert S, van der Waal I, Witte BI, Leemans CR and Bloemena E (2015). </w:t>
      </w:r>
      <w:r w:rsidRPr="00110E4F">
        <w:rPr>
          <w:rFonts w:cstheme="minorHAnsi"/>
          <w:lang w:val="en-US"/>
        </w:rPr>
        <w:t>Histopathological grading of adenoid cystic carcinoma of the head and neck: analysis of currently used grading systems and proposal for a simplified grading scheme. Oral Oncol 51(1):71-76.</w:t>
      </w:r>
    </w:p>
    <w:p w14:paraId="6995DF6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39</w:t>
      </w:r>
      <w:r w:rsidRPr="00110E4F">
        <w:rPr>
          <w:rFonts w:cstheme="minorHAnsi"/>
          <w:lang w:val="en-US"/>
        </w:rPr>
        <w:tab/>
        <w:t>Bell D, Bullerdiek J, Gnepp DR, Schwartz MR, Stenman G and Triantafyllou A (2017). Pleomorphic adenoma. In: WHO Classification of Tumours of the Head and Neck, El-Naggar AK, Chan JK, Grandis JR, Ohgaki H and Slootweg P (eds), IARC, Lyon, France, 185-186.</w:t>
      </w:r>
    </w:p>
    <w:p w14:paraId="23B9426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40</w:t>
      </w:r>
      <w:r w:rsidRPr="00110E4F">
        <w:rPr>
          <w:rFonts w:cstheme="minorHAnsi"/>
          <w:lang w:val="en-US"/>
        </w:rPr>
        <w:tab/>
        <w:t>Fritz A, Percy C, Jack A, Shanmugaratnam K, Sobin L, Parkin DM and Whelan S (eds) (2020). International Classification of Diseases for Oncology, Third edition, Second revision ICD-O-3.2. Available from: http://www.iacr.com.fr/index.php?option=com_content&amp;view=category&amp;layout=blog&amp;id=100&amp;Ite mid=577 (Accessed 16th March 2024).</w:t>
      </w:r>
    </w:p>
    <w:p w14:paraId="455CCBA3"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41</w:t>
      </w:r>
      <w:r w:rsidRPr="00110E4F">
        <w:rPr>
          <w:rFonts w:cstheme="minorHAnsi"/>
          <w:lang w:val="en-US"/>
        </w:rPr>
        <w:tab/>
        <w:t>Costa AF, Altemani A and Hermsen M (2011). Current concepts on dedifferentiation/high-grade transformation in salivary gland tumors. Patholog Res Int 2011:325965.</w:t>
      </w:r>
    </w:p>
    <w:p w14:paraId="13FD0F93"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lastRenderedPageBreak/>
        <w:t>42</w:t>
      </w:r>
      <w:r w:rsidRPr="00110E4F">
        <w:rPr>
          <w:rFonts w:cstheme="minorHAnsi"/>
          <w:lang w:val="en-US"/>
        </w:rPr>
        <w:tab/>
        <w:t>Skalova A, Leivo I, Hellquist H, Agaimy A, Simpson RHW, Stenman G, Vander Poorten V, Bishop JA, Franchi A, Hernandez-Prera JC, Slouka D, Willems SM, Olsen KD and Ferlito A (2021). High-grade Transformation/Dedifferentiation in Salivary Gland Carcinomas: Occurrence Across Subtypes and Clinical Significance. Adv Anat Pathol 28(3):107-118.</w:t>
      </w:r>
    </w:p>
    <w:p w14:paraId="54572BF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43</w:t>
      </w:r>
      <w:r w:rsidRPr="00110E4F">
        <w:rPr>
          <w:rFonts w:cstheme="minorHAnsi"/>
          <w:lang w:val="en-US"/>
        </w:rPr>
        <w:tab/>
        <w:t>Skalova A, Vanecek T, Majewska H, Laco J, Grossmann P, Simpson RH, Hauer L, Andrle P, Hosticka L, Branzovsky J and Michal M (2014). Mammary analogue secretory carcinoma of salivary glands with high-grade transformation: report of 3 cases with the ETV6-NTRK3 gene fusion and analysis of TP53, beta-catenin, EGFR, and CCND1 genes. Am J Surg Pathol 38(1):23-33.</w:t>
      </w:r>
    </w:p>
    <w:p w14:paraId="2F3F13A0"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44</w:t>
      </w:r>
      <w:r w:rsidRPr="00110E4F">
        <w:rPr>
          <w:rFonts w:cstheme="minorHAnsi"/>
          <w:lang w:val="en-US"/>
        </w:rPr>
        <w:tab/>
        <w:t>Simpson RH, Pereira EM, Ribeiro AC, Abdulkadir A and Reis-Filho JS (2002). Polymorphous low-grade adenocarcinoma of the salivary glands with transformation to high-grade carcinoma. Histopathology 41(3):250-259.</w:t>
      </w:r>
    </w:p>
    <w:p w14:paraId="21E0B9FE"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45</w:t>
      </w:r>
      <w:r w:rsidRPr="00110E4F">
        <w:rPr>
          <w:rFonts w:cstheme="minorHAnsi"/>
          <w:lang w:val="en-US"/>
        </w:rPr>
        <w:tab/>
        <w:t>Terada T and Kawata R (2022). Role of Intra-Parotid Lymph Node Metastasis in Primary Parotid Carcinoma. Life (Basel) 12(12):2053.</w:t>
      </w:r>
    </w:p>
    <w:p w14:paraId="454C091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46</w:t>
      </w:r>
      <w:r w:rsidRPr="00110E4F">
        <w:rPr>
          <w:rFonts w:cstheme="minorHAnsi"/>
          <w:lang w:val="en-US"/>
        </w:rPr>
        <w:tab/>
        <w:t>Yuan J, Meng F, Xu C, Li W, Wu S and Li H (2022). Occult neck metastases risk factors and the role of elective neck dissection in cT3-4N0 adenoid cystic carcinoma of the parotid gland. Front Oncol 12:935110.</w:t>
      </w:r>
    </w:p>
    <w:p w14:paraId="1456C7CB" w14:textId="4B3E2CAC"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47</w:t>
      </w:r>
      <w:r w:rsidRPr="00110E4F">
        <w:rPr>
          <w:rFonts w:cstheme="minorHAnsi"/>
          <w:lang w:val="en-US"/>
        </w:rPr>
        <w:tab/>
        <w:t>Kouka M, Koehler B, Buentzel J, Kaftan H, Boeger D, Mueller AH, Wittig A, Schultze-Mosgau S, Ernst T, Schlattmann P and Guntinas-Lichius O (2022). Role of Intraparotid and Neck Lymph Node Metastasis in Primary Parotid Cancer Surgery: A Population-Based Analysis. Cancers (Basel) 14(12):2822.</w:t>
      </w:r>
    </w:p>
    <w:p w14:paraId="616709E3"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48</w:t>
      </w:r>
      <w:r w:rsidRPr="00110E4F">
        <w:rPr>
          <w:rFonts w:cstheme="minorHAnsi"/>
          <w:lang w:val="en-US"/>
        </w:rPr>
        <w:tab/>
        <w:t>Guntinas-Lichius O, Thielker J, Robbins KT, Olsen KD, Shaha AR, Mäkitie AA, de Bree R, Vander Poorten V, Quer M, Rinaldo A, Kowalski LP, Rodrigo JP, Hamoir M and Ferlito A (2021). Prognostic role of intraparotid lymph node metastasis in primary parotid cancer: Systematic review. Head Neck 43(3):997-1008.</w:t>
      </w:r>
    </w:p>
    <w:p w14:paraId="48F3385C"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49</w:t>
      </w:r>
      <w:r w:rsidRPr="00110E4F">
        <w:rPr>
          <w:rFonts w:cstheme="minorHAnsi"/>
          <w:lang w:val="en-US"/>
        </w:rPr>
        <w:tab/>
        <w:t>Erovic BM, Shah MD, Bruch G, Johnston M, Kim J, O'Sullivan B, Perez-Ordonez B, Weinreb I, Atenafu EG, de Almeida JR, Gullane PJ, Brown D, Gilbert RW, Irish JC and Goldstein DP (2015). Outcome analysis of 215 patients with parotid gland tumors: a retrospective cohort analysis. J Otolaryngol Head Neck Surg 44:43.</w:t>
      </w:r>
    </w:p>
    <w:p w14:paraId="0648166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50</w:t>
      </w:r>
      <w:r w:rsidRPr="00110E4F">
        <w:rPr>
          <w:rFonts w:cstheme="minorHAnsi"/>
          <w:lang w:val="en-US"/>
        </w:rPr>
        <w:tab/>
        <w:t>Hosni A, Huang SH, Goldstein D, Xu W, Chan B, Hansen A, Weinreb I, Bratman SV, Cho J, Giuliani M, Hope A, Kim J, O'Sullivan B, Waldron J and Ringash J (2016). Outcomes and prognostic factors for major salivary gland carcinoma following postoperative radiotherapy. Oral Oncol 54:75-80.</w:t>
      </w:r>
    </w:p>
    <w:p w14:paraId="2954EA1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51</w:t>
      </w:r>
      <w:r w:rsidRPr="00110E4F">
        <w:rPr>
          <w:rFonts w:cstheme="minorHAnsi"/>
          <w:lang w:val="en-US"/>
        </w:rPr>
        <w:tab/>
        <w:t>Mifsud MJ, Tanvetyanon T, McCaffrey JC, Otto KJ, Padhya TA, Kish J, Trotti AM, Harrison LB and Caudell JJ (2016). Adjuvant radiotherapy versus concurrent chemoradiotherapy for the management of high-risk salivary gland carcinomas. Head Neck 38(11):1628-1633.</w:t>
      </w:r>
    </w:p>
    <w:p w14:paraId="39A45CE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52</w:t>
      </w:r>
      <w:r w:rsidRPr="00110E4F">
        <w:rPr>
          <w:rFonts w:cstheme="minorHAnsi"/>
          <w:lang w:val="en-US"/>
        </w:rPr>
        <w:tab/>
        <w:t>Baněčková M, Thompson LDR, Hyrcza MD, Vaněček T, Agaimy A, Laco J, Simpson RHW, Di Palma S, Stevens TM, Brcic L, Etebarian A, Dimnik K, Majewska H, Stárek I, O'Regan E, Salviato T, Helliwell T, Horáková M, Biernat W, Onyuma T, Michal M, Leivo I and Skalova A (2023). Salivary Gland Secretory Carcinoma: Clinicopathologic and Genetic Characteristics of 215 Cases and Proposal for a Grading System. Am J Surg Pathol 47(6):661-677.</w:t>
      </w:r>
    </w:p>
    <w:p w14:paraId="66FBF43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53</w:t>
      </w:r>
      <w:r w:rsidRPr="00110E4F">
        <w:rPr>
          <w:rFonts w:cstheme="minorHAnsi"/>
          <w:lang w:val="en-US"/>
        </w:rPr>
        <w:tab/>
        <w:t xml:space="preserve">Alsarraj M, Alshehri SM, Qattan A, Mofti A, Wazqer L, Bukhari S, Shamsaldin A and Rajab R (2022). Lymph Node Involvement and the Clinical Stage as Predictors of the Survival of Patients With </w:t>
      </w:r>
      <w:r w:rsidRPr="00110E4F">
        <w:rPr>
          <w:rFonts w:cstheme="minorHAnsi"/>
          <w:lang w:val="en-US"/>
        </w:rPr>
        <w:lastRenderedPageBreak/>
        <w:t>Adenoid Cystic Carcinoma of the Head and Neck: A Systematic Review and Meta-Analysis. Cureus 14(10):e30780.</w:t>
      </w:r>
    </w:p>
    <w:p w14:paraId="62ED333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54</w:t>
      </w:r>
      <w:r w:rsidRPr="00110E4F">
        <w:rPr>
          <w:rFonts w:cstheme="minorHAnsi"/>
          <w:lang w:val="en-US"/>
        </w:rPr>
        <w:tab/>
        <w:t>Xu B, Viswanathan K, Umrau K, Al-Ameri TAD, Dogan S, Magliocca K, Ghossein RA, Cipriani NA and Katabi N (2022). Secretory carcinoma of the salivary gland: a multi-institutional clinicopathologic study of 90 cases with emphasis on grading and prognostic factors. Histopathology 81(5):670-679.</w:t>
      </w:r>
    </w:p>
    <w:p w14:paraId="40D2EC7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55</w:t>
      </w:r>
      <w:r w:rsidRPr="00110E4F">
        <w:rPr>
          <w:rFonts w:cstheme="minorHAnsi"/>
          <w:lang w:val="en-US"/>
        </w:rPr>
        <w:tab/>
        <w:t>Reny DC, Ranasinghe VJ, Magana LC, Kaufman AC, Chalian AA, O'Malley BW, Jr., Weinstein GS and Brody RM (2020). Predictors of Nodal Metastasis in Mucoepidermoid Carcinoma of the Oral Cavity and Oropharynx. ORL J Otorhinolaryngol Relat Spec 82(6):327-334.</w:t>
      </w:r>
    </w:p>
    <w:p w14:paraId="76C5A9F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56</w:t>
      </w:r>
      <w:r w:rsidRPr="00110E4F">
        <w:rPr>
          <w:rFonts w:cstheme="minorHAnsi"/>
          <w:lang w:val="en-US"/>
        </w:rPr>
        <w:tab/>
        <w:t>Park YM, AlHashim MA, Yoon SO, Koh YW, Kim SH, Lim JY and Choi EC (2020). Prognostic significance of lymphovascular invasion in patients with salivary duct cell carcinoma of the head and neck. Int J Oral Maxillofac Surg 49(6):693-699.</w:t>
      </w:r>
    </w:p>
    <w:p w14:paraId="1816D07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57</w:t>
      </w:r>
      <w:r w:rsidRPr="00110E4F">
        <w:rPr>
          <w:rFonts w:cstheme="minorHAnsi"/>
          <w:lang w:val="en-US"/>
        </w:rPr>
        <w:tab/>
        <w:t>Martins-Andrade B, Dos Santos Costa SF, Sant'ana MSP, Altemani A, Vargas PA, Fregnani ER, Abreu LG, Batista AC and Fonseca FP (2019). Prognostic importance of the lymphovascular invasion in head and neck adenoid cystic carcinoma: A systematic review and meta-analysis. Oral Oncol 93:52-58.</w:t>
      </w:r>
    </w:p>
    <w:p w14:paraId="1058E84C" w14:textId="0314AD04"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58</w:t>
      </w:r>
      <w:r w:rsidRPr="00110E4F">
        <w:rPr>
          <w:rFonts w:cstheme="minorHAnsi"/>
          <w:lang w:val="en-US"/>
        </w:rPr>
        <w:tab/>
        <w:t>Frankenthaler RA, Luna MA, Lee SS, Ang KK, Byers RM, Guillamondegui OM, Wolf P and Goepfert H (1991). Prognostic variables in parotid gland cancer. Arch Otolaryngol Head Neck Surg 117(11):1251- 1256.</w:t>
      </w:r>
    </w:p>
    <w:p w14:paraId="17CF1AF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59</w:t>
      </w:r>
      <w:r w:rsidRPr="00110E4F">
        <w:rPr>
          <w:rFonts w:cstheme="minorHAnsi"/>
          <w:lang w:val="en-US"/>
        </w:rPr>
        <w:tab/>
        <w:t>Smith BD (2009). Prognostic factors in patients with head and neck cancer. In: Head and neck cancer: A multidisciplinary approach, Harrison LB, Sessions RB and Hong WK (eds), Lippincott Williams and Wilkins, Philadelphia.</w:t>
      </w:r>
    </w:p>
    <w:p w14:paraId="7F4AA65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60</w:t>
      </w:r>
      <w:r w:rsidRPr="00110E4F">
        <w:rPr>
          <w:rFonts w:cstheme="minorHAnsi"/>
          <w:lang w:val="en-US"/>
        </w:rPr>
        <w:tab/>
        <w:t>Terhaard CH, Lubsen H, Van der Tweel I, Hilgers FJ, Eijkenboom WM, Marres HA, Tjho-Heslinga RE, de Jong JM, Roodenburg JL and Dutch Head and Neck Oncology Cooperative Group (2004). Salivary gland carcinoma: independent prognostic factors for locoregional control, distant metastases, and overall survival: results of the Dutch head and neck oncology cooperative group. Head Neck 26(8):681-692; discussion 692-683.</w:t>
      </w:r>
    </w:p>
    <w:p w14:paraId="2E5CCDE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61</w:t>
      </w:r>
      <w:r w:rsidRPr="00110E4F">
        <w:rPr>
          <w:rFonts w:cstheme="minorHAnsi"/>
          <w:lang w:val="en-US"/>
        </w:rPr>
        <w:tab/>
        <w:t>Carta F, Bontempi M, De Seta D, Corrias S, Tatti M, Marrosu V, Mariani C, Gerosa C, Shetty SA, Atzeni M, Buckley C, Figus A and Puxeddu R (2023). Survival in Patients with Primary Parotid Gland Carcinoma after Surgery-Results of a Single-Centre Study. Curr Oncol 30(3):2702-2714.</w:t>
      </w:r>
    </w:p>
    <w:p w14:paraId="3953A45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62</w:t>
      </w:r>
      <w:r w:rsidRPr="00110E4F">
        <w:rPr>
          <w:rFonts w:cstheme="minorHAnsi"/>
          <w:lang w:val="en-US"/>
        </w:rPr>
        <w:tab/>
        <w:t>Speight PM and Barrett AW (2009). Prognostic factors in malignant tumours of the salivary glands. Br J Oral Maxillofac Surg 47(8):587-593.</w:t>
      </w:r>
    </w:p>
    <w:p w14:paraId="58D4180F"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63</w:t>
      </w:r>
      <w:r w:rsidRPr="00110E4F">
        <w:rPr>
          <w:rFonts w:cstheme="minorHAnsi"/>
          <w:lang w:val="en-US"/>
        </w:rPr>
        <w:tab/>
        <w:t>Coca-Pelaz A, Rodrigo JP, Bradley PJ, Vander Poorten V, Triantafyllou A, Hunt JL, Strojan P, Rinaldo A, Haigentz M, Jr., Takes RP, Mondin V, Teymoortash A, Thompson LD and Ferlito A (2015). Adenoid cystic carcinoma of the head and neck--An update. Oral Oncol 51(7):652-661.</w:t>
      </w:r>
    </w:p>
    <w:p w14:paraId="5BABE6B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64</w:t>
      </w:r>
      <w:r w:rsidRPr="00110E4F">
        <w:rPr>
          <w:rFonts w:cstheme="minorHAnsi"/>
          <w:lang w:val="en-US"/>
        </w:rPr>
        <w:tab/>
        <w:t>Huang BS, Chen WY, Hsieh CE, Lin CY, Lee LY, Fang KH, Tsang NM, Kang CJ, Wang HM and Chang JT (2016). Outcomes and prognostic factors for surgery followed by modern radiation therapy in parotid gland carcinomas. Jpn J Clin Oncol 46(9):832-838.</w:t>
      </w:r>
    </w:p>
    <w:p w14:paraId="6CBEF09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65</w:t>
      </w:r>
      <w:r w:rsidRPr="00110E4F">
        <w:rPr>
          <w:rFonts w:cstheme="minorHAnsi"/>
          <w:lang w:val="en-US"/>
        </w:rPr>
        <w:tab/>
        <w:t>Israel Y, Rachmiel A, Gourevich K and Nagler R (2019). Kaplan-Meier analysis of salivary gland tumors: prognosis and long-term survival. J Cancer Res Clin Oncol 145(8):2123-2130.</w:t>
      </w:r>
    </w:p>
    <w:p w14:paraId="741FCEB4"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66</w:t>
      </w:r>
      <w:r w:rsidRPr="00110E4F">
        <w:rPr>
          <w:rFonts w:cstheme="minorHAnsi"/>
          <w:lang w:val="en-US"/>
        </w:rPr>
        <w:tab/>
        <w:t xml:space="preserve">de Melo GM, de Medeiros GS, Gatti AP, Guilherme LH, das Neves MC, Rosano M, Callegari FM, </w:t>
      </w:r>
      <w:r w:rsidRPr="00110E4F">
        <w:rPr>
          <w:rFonts w:cstheme="minorHAnsi"/>
          <w:lang w:val="en-US"/>
        </w:rPr>
        <w:lastRenderedPageBreak/>
        <w:t>Russell J, Abrahao M and Cervantes O (2022). Perineural Invasion as Worsening Criterion for Salivary Gland Mucoepidermoid Carcinoma. Indian J Otolaryngol Head Neck Surg 74(Suppl 3):6225-6235.</w:t>
      </w:r>
    </w:p>
    <w:p w14:paraId="0349BC1E"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67</w:t>
      </w:r>
      <w:r w:rsidRPr="00110E4F">
        <w:rPr>
          <w:rFonts w:cstheme="minorHAnsi"/>
          <w:lang w:val="en-US"/>
        </w:rPr>
        <w:tab/>
        <w:t>Zupancic M, Näsman A, Berglund A, Dalianis T and Friesland S (2023). Adenoid Cystic Carcinoma (AdCC): A Clinical Survey of a Large Patient Cohort. Cancers (Basel) 15(5):1499.</w:t>
      </w:r>
    </w:p>
    <w:p w14:paraId="3EC26D9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68</w:t>
      </w:r>
      <w:r w:rsidRPr="00110E4F">
        <w:rPr>
          <w:rFonts w:cstheme="minorHAnsi"/>
          <w:lang w:val="en-US"/>
        </w:rPr>
        <w:tab/>
        <w:t>Barrett AW and Speight PM (2009). Perineural invasion in adenoid cystic carcinoma of the salivary glands: a valid prognostic indicator? Oral Oncol 45(11):936-940.</w:t>
      </w:r>
    </w:p>
    <w:p w14:paraId="43F3178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69</w:t>
      </w:r>
      <w:r w:rsidRPr="00110E4F">
        <w:rPr>
          <w:rFonts w:cstheme="minorHAnsi"/>
          <w:lang w:val="en-US"/>
        </w:rPr>
        <w:tab/>
        <w:t>Tran L, Sadeghi A, Hanson D, Juillard G, Mackintosh R, Calcaterra TC and Parker RG (1986). Major salivary gland tumors: treatment results and prognostic factors. Laryngoscope 96(10):1139-1144.</w:t>
      </w:r>
    </w:p>
    <w:p w14:paraId="5FDA15BE"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rPr>
        <w:t>70</w:t>
      </w:r>
      <w:r w:rsidRPr="00110E4F">
        <w:rPr>
          <w:rFonts w:cstheme="minorHAnsi"/>
        </w:rPr>
        <w:tab/>
        <w:t xml:space="preserve">Vander Poorten VL, Balm AJ, Hilgers FJ, Tan IB, Loftus-Coll BM, Keus RB, van Leeuwen FE and Hart AA (1999). </w:t>
      </w:r>
      <w:r w:rsidRPr="00110E4F">
        <w:rPr>
          <w:rFonts w:cstheme="minorHAnsi"/>
          <w:lang w:val="en-US"/>
        </w:rPr>
        <w:t>The development of a prognostic score for patients with parotid carcinoma. Cancer 85(9):2057-2067.</w:t>
      </w:r>
    </w:p>
    <w:p w14:paraId="0BAAA4DB" w14:textId="04105EE2"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71</w:t>
      </w:r>
      <w:r w:rsidRPr="00110E4F">
        <w:rPr>
          <w:rFonts w:cstheme="minorHAnsi"/>
          <w:lang w:val="en-US"/>
        </w:rPr>
        <w:tab/>
        <w:t>Amini A, Waxweiler TV, Brower JV, Jones BL, McDermott JD, Raben D, Ghosh D, Bowles DW and Karam SD (2016). Association of Adjuvant Chemoradiotherapy vs Radiotherapy Alone With Survival in Patients With Resected Major Salivary Gland Carcinoma: Data From the National Cancer Data Base. JAMA Otolaryngol Head Neck Surg 142(11):1100-1110.</w:t>
      </w:r>
    </w:p>
    <w:p w14:paraId="3C19834E"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72</w:t>
      </w:r>
      <w:r w:rsidRPr="00110E4F">
        <w:rPr>
          <w:rFonts w:cstheme="minorHAnsi"/>
          <w:lang w:val="en-US"/>
        </w:rPr>
        <w:tab/>
        <w:t>Sideris A, Rao A, Maher N, Parker A, Crawford J, Smee R, Jacobson I and Gallagher R (2021). Acinic cell carcinoma of the salivary gland in the adult and paediatric population: a survival analysis. ANZ J Surg 91(6):1233-1239.</w:t>
      </w:r>
    </w:p>
    <w:p w14:paraId="39CF18C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73</w:t>
      </w:r>
      <w:r w:rsidRPr="00110E4F">
        <w:rPr>
          <w:rFonts w:cstheme="minorHAnsi"/>
          <w:lang w:val="en-US"/>
        </w:rPr>
        <w:tab/>
        <w:t>Hanson M, McGill M, Mimica X, Eagan A, Hay A, Wu J, Cohen MA, Patel SG and Ganly I (2022). Evaluation of Surgical Margin Status in Patients With Salivary Gland Cancer. JAMA Otolaryngol Head Neck Surg 148(2):128-138.</w:t>
      </w:r>
    </w:p>
    <w:p w14:paraId="58F69B8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74</w:t>
      </w:r>
      <w:r w:rsidRPr="00110E4F">
        <w:rPr>
          <w:rFonts w:cstheme="minorHAnsi"/>
          <w:lang w:val="en-US"/>
        </w:rPr>
        <w:tab/>
        <w:t>Ord RA and Ghazali N (2017). Margin Analysis: Malignant Salivary Gland Neoplasms of the Head and Neck. Oral Maxillofac Surg Clin North Am 29(3):315-324.</w:t>
      </w:r>
    </w:p>
    <w:p w14:paraId="07B87E7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75</w:t>
      </w:r>
      <w:r w:rsidRPr="00110E4F">
        <w:rPr>
          <w:rFonts w:cstheme="minorHAnsi"/>
          <w:lang w:val="en-US"/>
        </w:rPr>
        <w:tab/>
        <w:t>Llerena P, Wang K, Puram SV, Pipkorn PJ, Jackson RS and Bollig CA (2022). National analysis of positive surgical margins in oropharyngeal salivary gland malignancies. Am J Otolaryngol 43(5):103527.</w:t>
      </w:r>
    </w:p>
    <w:p w14:paraId="3689461C"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76</w:t>
      </w:r>
      <w:r w:rsidRPr="00110E4F">
        <w:rPr>
          <w:rFonts w:cstheme="minorHAnsi"/>
          <w:lang w:val="en-US"/>
        </w:rPr>
        <w:tab/>
        <w:t>Ali S, Palmer FL, Katabi N, Lee N, Shah JP, Patel SG and Ganly I (2017). Long-term local control rates of patients with adenoid cystic carcinoma of the head and neck managed by surgery and postoperative radiation. Laryngoscope 127(10):2265-2269.</w:t>
      </w:r>
    </w:p>
    <w:p w14:paraId="4B53722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77</w:t>
      </w:r>
      <w:r w:rsidRPr="00110E4F">
        <w:rPr>
          <w:rFonts w:cstheme="minorHAnsi"/>
          <w:lang w:val="en-US"/>
        </w:rPr>
        <w:tab/>
        <w:t>Wu WJ, Shao X, Huang MW, Lv XM, Zhang XN and Zhang JG (2017). Postoperative iodine-125 interstitial brachytherapy for the early stages of minor salivary gland carcinomas of the lip and buccal mucosa with positive or close margins. Head Neck 39(3):572-577.</w:t>
      </w:r>
    </w:p>
    <w:p w14:paraId="5B4EC457"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78</w:t>
      </w:r>
      <w:r w:rsidRPr="00110E4F">
        <w:rPr>
          <w:rFonts w:cstheme="minorHAnsi"/>
          <w:lang w:val="en-US"/>
        </w:rPr>
        <w:tab/>
        <w:t>Auclair PL (1994). Tumor-associated lymphoid proliferation in the parotid gland. A potential diagnostic pitfall. Oral Surg Oral Med Oral Pathol 77(1):19-26.</w:t>
      </w:r>
    </w:p>
    <w:p w14:paraId="77CF21B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79</w:t>
      </w:r>
      <w:r w:rsidRPr="00110E4F">
        <w:rPr>
          <w:rFonts w:cstheme="minorHAnsi"/>
          <w:lang w:val="en-US"/>
        </w:rPr>
        <w:tab/>
        <w:t>Michal M, Skalova A, Simpson RH, Leivo I, Ryska A and Starek I (1997). Well-differentiated acinic cell carcinoma of salivary glands associated with lymphoid stroma. Hum Pathol 28(5):595-600.</w:t>
      </w:r>
    </w:p>
    <w:p w14:paraId="0779CA7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80</w:t>
      </w:r>
      <w:r w:rsidRPr="00110E4F">
        <w:rPr>
          <w:rFonts w:cstheme="minorHAnsi"/>
          <w:lang w:val="en-US"/>
        </w:rPr>
        <w:tab/>
        <w:t xml:space="preserve">McLean AC, Rooper LM, Gagan J, Thompson LDR and Bishop JA (2023). A Subset of Salivary Intercalated Duct Lesions Harbors Recurrent CTNNB1 and HRAS Mutations: A Molecular Link to Basal </w:t>
      </w:r>
      <w:r w:rsidRPr="00110E4F">
        <w:rPr>
          <w:rFonts w:cstheme="minorHAnsi"/>
          <w:lang w:val="en-US"/>
        </w:rPr>
        <w:lastRenderedPageBreak/>
        <w:t>Cell Adenoma and Epithelial-Myoepithelial Carcinoma? Head Neck Pathol 17(2):393-400.</w:t>
      </w:r>
    </w:p>
    <w:p w14:paraId="66598C7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81</w:t>
      </w:r>
      <w:r w:rsidRPr="00110E4F">
        <w:rPr>
          <w:rFonts w:cstheme="minorHAnsi"/>
          <w:lang w:val="en-US"/>
        </w:rPr>
        <w:tab/>
        <w:t>Skálová A, Baněčková M, Laco J, Di Palma S, Agaimy A, Ptáková N, Costes-Martineau V, Petersson BF, van den Hout M, de Rezende G, Klubíčková N, Koblížek M, Koshyk O, Vaneček T and Leivo I (2022). Sclerosing Polycystic Adenoma of Salivary Glands: A Novel Neoplasm Characterized by PI3K-AKT Pathway Alterations-New Insights Into a Challenging Entity. Am J Surg Pathol 46(2):268-280.</w:t>
      </w:r>
    </w:p>
    <w:p w14:paraId="00CE7FEF" w14:textId="278A2401"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82</w:t>
      </w:r>
      <w:r w:rsidRPr="00110E4F">
        <w:rPr>
          <w:rFonts w:cstheme="minorHAnsi"/>
          <w:lang w:val="en-US"/>
        </w:rPr>
        <w:tab/>
        <w:t>Di Palma S (2013). Carcinoma ex pleomorphic adenoma, with particular emphasis on early lesions. Head Neck Pathol 7 Suppl 1(Suppl 1):S68-76.</w:t>
      </w:r>
    </w:p>
    <w:p w14:paraId="0D0E9EE9"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83</w:t>
      </w:r>
      <w:r w:rsidRPr="00110E4F">
        <w:rPr>
          <w:rFonts w:cstheme="minorHAnsi"/>
          <w:lang w:val="en-US"/>
        </w:rPr>
        <w:tab/>
        <w:t>Antony J, Gopalan V, Smith RA and Lam AK (2012). Carcinoma ex pleomorphic adenoma: a comprehensive review of clinical, pathological and molecular data. Head Neck Pathol 6(1):1-9.</w:t>
      </w:r>
    </w:p>
    <w:p w14:paraId="04F31522"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84</w:t>
      </w:r>
      <w:r w:rsidRPr="00110E4F">
        <w:rPr>
          <w:rFonts w:cstheme="minorHAnsi"/>
          <w:lang w:val="en-US"/>
        </w:rPr>
        <w:tab/>
        <w:t>Williams CYK, Townson AT, Terry N, Schmitt NC and Sharma A (2023). Role of HER2 in Prognosis of Salivary Duct Carcinoma: A Systematic Review and Meta-Analysis. Laryngoscope 133(3):476-484.</w:t>
      </w:r>
    </w:p>
    <w:p w14:paraId="1AF7CD8C" w14:textId="23F3048F"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85</w:t>
      </w:r>
      <w:r w:rsidRPr="00110E4F">
        <w:rPr>
          <w:rFonts w:cstheme="minorHAnsi"/>
          <w:lang w:val="en-US"/>
        </w:rPr>
        <w:tab/>
        <w:t>Yoshimura T, Higashi S, Yamada S, Noguchi H, Nomoto M, Suzuki H, Ishida T, Takayama H, Hirano Y, Yamashita M, Tanimoto A and Nakamura N (2021). PCP4/PEP19 and HER2 Are Novel Prognostic Markers in Mucoepidermoid Carcinoma of the Salivary Gland. Cancers (Basel) 14(1):54.</w:t>
      </w:r>
    </w:p>
    <w:p w14:paraId="07A5A4D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86</w:t>
      </w:r>
      <w:r w:rsidRPr="00110E4F">
        <w:rPr>
          <w:rFonts w:cstheme="minorHAnsi"/>
          <w:lang w:val="en-US"/>
        </w:rPr>
        <w:tab/>
        <w:t>Javaheripour A, Saatloo MV, Vahed N, Gavgani LF and Kouhsoltani M (2022). Evaluation of HER2/neu expression in different types of salivary gland tumors: a systematic review and meta-analysis. J Med Life 15(5):595-600.</w:t>
      </w:r>
    </w:p>
    <w:p w14:paraId="78B1358D"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87</w:t>
      </w:r>
      <w:r w:rsidRPr="00110E4F">
        <w:rPr>
          <w:rFonts w:cstheme="minorHAnsi"/>
          <w:lang w:val="en-US"/>
        </w:rPr>
        <w:tab/>
        <w:t>Ferguson DC, Momeni Boroujeni A, Zheng T, Mohanty AS, Ho AL, Arcila ME, Ross DS and Dogan S (2022). ERBB2 amplification status in 67 salivary duct carcinomas assessed by immunohistochemistry, fluorescence in situ hybridization, and targeted exome sequencing. Mod Pathol 35(7):895-902.</w:t>
      </w:r>
    </w:p>
    <w:p w14:paraId="25CD0E0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88</w:t>
      </w:r>
      <w:r w:rsidRPr="00110E4F">
        <w:rPr>
          <w:rFonts w:cstheme="minorHAnsi"/>
          <w:lang w:val="en-US"/>
        </w:rPr>
        <w:tab/>
        <w:t>Shang J, Shui Y, Sheng L, Wang K, Hu Q and Wei Q (2008). Epidermal growth factor receptor and human epidermal growth receptor 2 expression in parotid mucoepidermoid carcinoma: possible implications for targeted therapy. Oncol Rep 19(2):435-440.</w:t>
      </w:r>
    </w:p>
    <w:p w14:paraId="46A058E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89</w:t>
      </w:r>
      <w:r w:rsidRPr="00110E4F">
        <w:rPr>
          <w:rFonts w:cstheme="minorHAnsi"/>
          <w:lang w:val="en-US"/>
        </w:rPr>
        <w:tab/>
        <w:t>Nakano T, Yamamoto H, Hashimoto K, Tamiya S, Shiratsuchi H, Nakashima T, Nishiyama K, Higaki Y, Komune S and Oda Y (2013). HER2 and EGFR gene copy number alterations are predominant in high- grade salivary mucoepidermoid carcinoma irrespective of MAML2 fusion status. Histopathology 63(3):378-392.</w:t>
      </w:r>
    </w:p>
    <w:p w14:paraId="1B94E6CA"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90</w:t>
      </w:r>
      <w:r w:rsidRPr="00110E4F">
        <w:rPr>
          <w:rFonts w:cstheme="minorHAnsi"/>
          <w:lang w:val="en-US"/>
        </w:rPr>
        <w:tab/>
        <w:t>Clauditz TS, Reiff M, Gravert L, Gnoss A, Tsourlakis MC, Münscher A, Sauter G, Bokemeyer C, Knecht R and Wilczak W (2011). Human epidermal growth factor receptor 2 (HER2) in salivary gland carcinomas. Pathology 43(5):459-464.</w:t>
      </w:r>
    </w:p>
    <w:p w14:paraId="0EABC56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2E65E4">
        <w:rPr>
          <w:rFonts w:cstheme="minorHAnsi"/>
          <w:lang w:val="en-US"/>
        </w:rPr>
        <w:t>91</w:t>
      </w:r>
      <w:r w:rsidRPr="002E65E4">
        <w:rPr>
          <w:rFonts w:cstheme="minorHAnsi"/>
          <w:lang w:val="en-US"/>
        </w:rPr>
        <w:tab/>
        <w:t xml:space="preserve">Egebjerg K, Harwood CD, Woller NC, Kristensen CA and Mau-Sørensen M (2021). </w:t>
      </w:r>
      <w:r w:rsidRPr="00110E4F">
        <w:rPr>
          <w:rFonts w:cstheme="minorHAnsi"/>
          <w:lang w:val="en-US"/>
        </w:rPr>
        <w:t>HER2 Positivity in Histological Subtypes of Salivary Gland Carcinoma: A Systematic Review and Meta-Analysis. Front Oncol 11:693394.</w:t>
      </w:r>
    </w:p>
    <w:p w14:paraId="6EC1592F"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92</w:t>
      </w:r>
      <w:r w:rsidRPr="00110E4F">
        <w:rPr>
          <w:rFonts w:cstheme="minorHAnsi"/>
          <w:lang w:val="en-US"/>
        </w:rPr>
        <w:tab/>
        <w:t>De Block K, Vander Poorten V, Dormaar T, Nuyts S, Hauben E, Floris G, Deroose CM, Schöffski P and Clement PM (2016). Metastatic HER-2-positive salivary gland carcinoma treated with trastuzumab and a taxane: a series of six patients. Acta Clin Belg 71(6):383-388.</w:t>
      </w:r>
    </w:p>
    <w:p w14:paraId="0391577B"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93</w:t>
      </w:r>
      <w:r w:rsidRPr="00110E4F">
        <w:rPr>
          <w:rFonts w:cstheme="minorHAnsi"/>
          <w:lang w:val="en-US"/>
        </w:rPr>
        <w:tab/>
        <w:t xml:space="preserve">Bishop JA, Weinreb I, Swanson D, Westra WH, Qureshi HS, Sciubba J, MacMillan C, Rooper LM and Dickson BC (2019). Microsecretory Adenocarcinoma: A Novel Salivary Gland Tumor Characterized by </w:t>
      </w:r>
      <w:r w:rsidRPr="00110E4F">
        <w:rPr>
          <w:rFonts w:cstheme="minorHAnsi"/>
          <w:lang w:val="en-US"/>
        </w:rPr>
        <w:lastRenderedPageBreak/>
        <w:t>a Recurrent MEF2C-SS18 Fusion. Am J Surg Pathol 43(8):1023-1032.</w:t>
      </w:r>
    </w:p>
    <w:p w14:paraId="79D5C65F"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94</w:t>
      </w:r>
      <w:r w:rsidRPr="00110E4F">
        <w:rPr>
          <w:rFonts w:cstheme="minorHAnsi"/>
          <w:lang w:val="en-US"/>
        </w:rPr>
        <w:tab/>
        <w:t>Antonescu CR, Katabi N, Zhang L, Sung YS, Seethala RR, Jordan RC, Perez-Ordoñez B, Have C, Asa SL, Leong IT, Bradley G, Klieb H and Weinreb I (2011). EWSR1-ATF1 fusion is a novel and consistent finding in hyalinizing clear-cell carcinoma of salivary gland. Genes Chromosomes Cancer 50(7):559- 570.</w:t>
      </w:r>
    </w:p>
    <w:p w14:paraId="35B937B1"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95</w:t>
      </w:r>
      <w:r w:rsidRPr="00110E4F">
        <w:rPr>
          <w:rFonts w:cstheme="minorHAnsi"/>
          <w:lang w:val="en-US"/>
        </w:rPr>
        <w:tab/>
        <w:t>Rooper LM, Argyris PP, Thompson LDR, Gagan J, Westra WH, Jordan RC, Koutlas IG and Bishop JA (2021). Salivary Mucinous Adenocarcinoma Is a Histologically Diverse Single Entity With Recurrent AKT1 E17K Mutations: Clinicopathologic and Molecular Characterization With Proposal for a Unified Classification. Am J Surg Pathol 45(10):1337-1347.</w:t>
      </w:r>
    </w:p>
    <w:p w14:paraId="461D2073"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96</w:t>
      </w:r>
      <w:r w:rsidRPr="00110E4F">
        <w:rPr>
          <w:rFonts w:cstheme="minorHAnsi"/>
          <w:lang w:val="en-US"/>
        </w:rPr>
        <w:tab/>
        <w:t>Seethala RR, Dacic S, Cieply K, Kelly LM and Nikiforova MN (2010). A reappraisal of the MECT1/MAML2 translocation in salivary mucoepidermoid carcinomas. Am J Surg Pathol 34(8):1106- 1121.</w:t>
      </w:r>
    </w:p>
    <w:p w14:paraId="5749FB9E" w14:textId="52873563"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 xml:space="preserve"> 97</w:t>
      </w:r>
      <w:r w:rsidRPr="00110E4F">
        <w:rPr>
          <w:rFonts w:cstheme="minorHAnsi"/>
          <w:lang w:val="en-US"/>
        </w:rPr>
        <w:tab/>
        <w:t>Skálová A, Vanecek T, Sima R, Laco J, Weinreb I, Perez-Ordonez B, Starek I, Geierova M, Simpson RH, Passador-Santos F, Ryska A, Leivo I, Kinkor Z and Michal M (2010). Mammary analogue secretory carcinoma of salivary glands, containing the ETV6-NTRK3 fusion gene: a hitherto undescribed salivary gland tumor entity. Am J Surg Pathol 34(5):599-608.</w:t>
      </w:r>
    </w:p>
    <w:p w14:paraId="4F097C7F"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98</w:t>
      </w:r>
      <w:r w:rsidRPr="00110E4F">
        <w:rPr>
          <w:rFonts w:cstheme="minorHAnsi"/>
          <w:lang w:val="en-US"/>
        </w:rPr>
        <w:tab/>
        <w:t>Persson M, Andrén Y, Mark J, Horlings HM, Persson F and Stenman G (2009). Recurrent fusion of MYB and NFIB transcription factor genes in carcinomas of the breast and head and neck. Proc Natl Acad Sci U S A 106(44):18740-18744.</w:t>
      </w:r>
    </w:p>
    <w:p w14:paraId="39F9F518"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99</w:t>
      </w:r>
      <w:r w:rsidRPr="00110E4F">
        <w:rPr>
          <w:rFonts w:cstheme="minorHAnsi"/>
          <w:lang w:val="en-US"/>
        </w:rPr>
        <w:tab/>
        <w:t>Seethala RR and Stenman G (2017). Update from the 4th Edition of the World Health Organization Classification of Head and Neck Tumours: Tumors of the Salivary Gland. Head Neck Pathol 11(1):55- 67.</w:t>
      </w:r>
    </w:p>
    <w:p w14:paraId="3B6943C7" w14:textId="6103B758" w:rsidR="0030700B" w:rsidRPr="002E65E4" w:rsidRDefault="0030700B" w:rsidP="002E65E4">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100</w:t>
      </w:r>
      <w:r w:rsidRPr="00110E4F">
        <w:rPr>
          <w:rFonts w:cstheme="minorHAnsi"/>
          <w:lang w:val="en-US"/>
        </w:rPr>
        <w:tab/>
        <w:t>Skálová A, Hyrcza MD and Leivo I (2022). Update from the 5th Edition of the World Health</w:t>
      </w:r>
      <w:r w:rsidR="002E65E4">
        <w:rPr>
          <w:rFonts w:cstheme="minorHAnsi"/>
          <w:lang w:val="en-US"/>
        </w:rPr>
        <w:t xml:space="preserve"> </w:t>
      </w:r>
      <w:r w:rsidRPr="002E65E4">
        <w:rPr>
          <w:rFonts w:cstheme="minorHAnsi"/>
          <w:lang w:val="en-US"/>
        </w:rPr>
        <w:t>Organization Classification of Head and Neck Tumors: Salivary Glands. Head Neck Pathol 16(1):40-53.</w:t>
      </w:r>
    </w:p>
    <w:p w14:paraId="5059F4BF"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101</w:t>
      </w:r>
      <w:r w:rsidRPr="00110E4F">
        <w:rPr>
          <w:rFonts w:cstheme="minorHAnsi"/>
          <w:lang w:val="en-US"/>
        </w:rPr>
        <w:tab/>
        <w:t>Skálová A, Hyrcza MD, Vaneček T, Baněčková M and Leivo I (2022). Fusion-positive salivary gland carcinomas. Genes Chromosomes Cancer 61(5):228-243.</w:t>
      </w:r>
    </w:p>
    <w:p w14:paraId="2C5FB190"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102</w:t>
      </w:r>
      <w:r w:rsidRPr="00110E4F">
        <w:rPr>
          <w:rFonts w:cstheme="minorHAnsi"/>
          <w:lang w:val="en-US"/>
        </w:rPr>
        <w:tab/>
        <w:t>Karpinets TV, Mitani Y, Liu B, Zhang J, Pytynia KB, Sellen LD, Karagiannis DT, Ferrarotto R, Futreal AP and El-Naggar AK (2021). Whole-Genome Sequencing of Common Salivary Gland Carcinomas: Subtype-Restricted and Shared Genetic Alterations. Clin Cancer Res 27(14):3960-3969.</w:t>
      </w:r>
    </w:p>
    <w:p w14:paraId="6E2BB455" w14:textId="77777777"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110E4F">
        <w:rPr>
          <w:rFonts w:cstheme="minorHAnsi"/>
          <w:lang w:val="en-US"/>
        </w:rPr>
        <w:t>103</w:t>
      </w:r>
      <w:r w:rsidRPr="00110E4F">
        <w:rPr>
          <w:rFonts w:cstheme="minorHAnsi"/>
          <w:lang w:val="en-US"/>
        </w:rPr>
        <w:tab/>
        <w:t>Amin MB, Edge SB, Greene FL, Byrd DR, Brookland RK, Washington MK, Gershenwald JE, Compton CC, Hess KR, Sullivan DC, Jessup JM, Brierley JD, Gaspar LE, Schilsky RL, Balch CM, Winchester DP, Asare EA, Madera M, Gress DM and Meyer LR (eds) (2017). AJCC Cancer Staging Manual. 8th ed., Springer, New York.</w:t>
      </w:r>
    </w:p>
    <w:p w14:paraId="3F0468D1" w14:textId="5167A585" w:rsidR="0030700B" w:rsidRPr="00110E4F" w:rsidRDefault="0030700B" w:rsidP="00110E4F">
      <w:pPr>
        <w:pStyle w:val="ListParagraph"/>
        <w:widowControl w:val="0"/>
        <w:tabs>
          <w:tab w:val="left" w:pos="1560"/>
        </w:tabs>
        <w:autoSpaceDE w:val="0"/>
        <w:autoSpaceDN w:val="0"/>
        <w:spacing w:before="268" w:after="0" w:line="240" w:lineRule="auto"/>
        <w:ind w:left="0" w:hanging="721"/>
        <w:contextualSpacing w:val="0"/>
        <w:rPr>
          <w:rFonts w:cstheme="minorHAnsi"/>
          <w:lang w:val="en-US"/>
        </w:rPr>
      </w:pPr>
      <w:r w:rsidRPr="002E65E4">
        <w:rPr>
          <w:rFonts w:cstheme="minorHAnsi"/>
          <w:lang w:val="en-US"/>
        </w:rPr>
        <w:t>104</w:t>
      </w:r>
      <w:r w:rsidRPr="002E65E4">
        <w:rPr>
          <w:rFonts w:cstheme="minorHAnsi"/>
          <w:lang w:val="en-US"/>
        </w:rPr>
        <w:tab/>
        <w:t xml:space="preserve">Wittekind C, Brierley JD, van Eycken AL and van Eycken E (eds) (2019). </w:t>
      </w:r>
      <w:r w:rsidRPr="00110E4F">
        <w:rPr>
          <w:rFonts w:cstheme="minorHAnsi"/>
          <w:lang w:val="en-US"/>
        </w:rPr>
        <w:t>TNM Supplement: A Commentary on Uniform Use, 5th Edition, Wiley, USA.</w:t>
      </w:r>
    </w:p>
    <w:sectPr w:rsidR="0030700B" w:rsidRPr="00110E4F" w:rsidSect="0030700B">
      <w:headerReference w:type="default" r:id="rId8"/>
      <w:pgSz w:w="11910" w:h="16840"/>
      <w:pgMar w:top="1440" w:right="1440" w:bottom="1440" w:left="1440" w:header="0" w:footer="8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9495" w14:textId="77777777" w:rsidR="00D571B7" w:rsidRDefault="00D571B7" w:rsidP="00080913">
      <w:pPr>
        <w:spacing w:after="0" w:line="240" w:lineRule="auto"/>
      </w:pPr>
      <w:r>
        <w:separator/>
      </w:r>
    </w:p>
  </w:endnote>
  <w:endnote w:type="continuationSeparator" w:id="0">
    <w:p w14:paraId="65BA5E4A" w14:textId="77777777" w:rsidR="00D571B7" w:rsidRDefault="00D571B7" w:rsidP="000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7A8E" w14:textId="77777777" w:rsidR="00D571B7" w:rsidRDefault="00D571B7" w:rsidP="00080913">
      <w:pPr>
        <w:spacing w:after="0" w:line="240" w:lineRule="auto"/>
      </w:pPr>
      <w:r>
        <w:separator/>
      </w:r>
    </w:p>
  </w:footnote>
  <w:footnote w:type="continuationSeparator" w:id="0">
    <w:p w14:paraId="6CBAF89D" w14:textId="77777777" w:rsidR="00D571B7" w:rsidRDefault="00D571B7" w:rsidP="00080913">
      <w:pPr>
        <w:spacing w:after="0" w:line="240" w:lineRule="auto"/>
      </w:pPr>
      <w:r>
        <w:continuationSeparator/>
      </w:r>
    </w:p>
  </w:footnote>
  <w:footnote w:id="1">
    <w:p w14:paraId="197E1F39" w14:textId="119CBABC" w:rsidR="0010468C" w:rsidRPr="006A1B56" w:rsidRDefault="0010468C" w:rsidP="006A1B56">
      <w:pPr>
        <w:spacing w:after="60" w:line="240" w:lineRule="auto"/>
        <w:jc w:val="both"/>
        <w:rPr>
          <w:sz w:val="18"/>
          <w:szCs w:val="18"/>
          <w:lang w:val="fr-BE"/>
        </w:rPr>
      </w:pPr>
      <w:r>
        <w:rPr>
          <w:rStyle w:val="FootnoteReference"/>
        </w:rPr>
        <w:footnoteRef/>
      </w:r>
      <w:r w:rsidRPr="00D022CD">
        <w:rPr>
          <w:lang w:val="fr-BE"/>
        </w:rPr>
        <w:t xml:space="preserve"> </w:t>
      </w:r>
      <w:bookmarkStart w:id="1" w:name="_Hlk184306586"/>
      <w:r w:rsidR="00D022CD" w:rsidRPr="00B003A2">
        <w:rPr>
          <w:sz w:val="18"/>
          <w:szCs w:val="18"/>
          <w:lang w:val="fr-BE"/>
        </w:rPr>
        <w:t xml:space="preserve">La présence d’une invasion osseuse influence le stade de la tumeur et </w:t>
      </w:r>
      <w:r w:rsidR="00D022CD">
        <w:rPr>
          <w:sz w:val="18"/>
          <w:szCs w:val="18"/>
          <w:lang w:val="fr-BE"/>
        </w:rPr>
        <w:t>constitue</w:t>
      </w:r>
      <w:r w:rsidR="00D022CD" w:rsidRPr="00B003A2">
        <w:rPr>
          <w:sz w:val="18"/>
          <w:szCs w:val="18"/>
          <w:lang w:val="fr-BE"/>
        </w:rPr>
        <w:t xml:space="preserve"> un fa</w:t>
      </w:r>
      <w:r w:rsidR="00D022CD">
        <w:rPr>
          <w:sz w:val="18"/>
          <w:szCs w:val="18"/>
          <w:lang w:val="fr-BE"/>
        </w:rPr>
        <w:t xml:space="preserve">cteur pronostic négatif. </w:t>
      </w:r>
      <w:r w:rsidR="00D022CD" w:rsidRPr="00B003A2">
        <w:rPr>
          <w:sz w:val="18"/>
          <w:szCs w:val="18"/>
          <w:lang w:val="fr-BE"/>
        </w:rPr>
        <w:t>Il est important de faire la distinction entre de l’érosion osseuse corticale et de l’invasion infi</w:t>
      </w:r>
      <w:r w:rsidR="00D022CD">
        <w:rPr>
          <w:sz w:val="18"/>
          <w:szCs w:val="18"/>
          <w:lang w:val="fr-BE"/>
        </w:rPr>
        <w:t xml:space="preserve">ltrante de la moëlle osseuse, car l’érosion osseuse n’affectera pas les soins futurs. </w:t>
      </w:r>
      <w:r w:rsidR="00D022CD" w:rsidRPr="00B003A2">
        <w:rPr>
          <w:sz w:val="18"/>
          <w:szCs w:val="18"/>
          <w:lang w:val="fr-BE"/>
        </w:rPr>
        <w:t xml:space="preserve">Pour plus d’informations, voir ‘Note </w:t>
      </w:r>
      <w:r w:rsidR="00D022CD">
        <w:rPr>
          <w:sz w:val="18"/>
          <w:szCs w:val="18"/>
          <w:lang w:val="fr-BE"/>
        </w:rPr>
        <w:t>5</w:t>
      </w:r>
      <w:r w:rsidR="00D022CD" w:rsidRPr="00B003A2">
        <w:rPr>
          <w:sz w:val="18"/>
          <w:szCs w:val="18"/>
          <w:lang w:val="fr-BE"/>
        </w:rPr>
        <w:t xml:space="preserve"> – Extent of invasion’ </w:t>
      </w:r>
      <w:r w:rsidR="00D022CD">
        <w:rPr>
          <w:sz w:val="18"/>
          <w:szCs w:val="18"/>
          <w:lang w:val="fr-BE"/>
        </w:rPr>
        <w:t>plus bas dans ce document</w:t>
      </w:r>
      <w:r w:rsidR="00D022CD" w:rsidRPr="00B003A2">
        <w:rPr>
          <w:sz w:val="18"/>
          <w:szCs w:val="18"/>
          <w:lang w:val="fr-BE"/>
        </w:rPr>
        <w:t>.</w:t>
      </w:r>
      <w:bookmarkEnd w:id="1"/>
    </w:p>
  </w:footnote>
  <w:footnote w:id="2">
    <w:p w14:paraId="7B1F9DFC" w14:textId="56E2DE31" w:rsidR="0010468C" w:rsidRPr="00F30FFD" w:rsidRDefault="0010468C" w:rsidP="00B94AA0">
      <w:pPr>
        <w:pStyle w:val="FootnoteText"/>
        <w:spacing w:after="60"/>
        <w:rPr>
          <w:sz w:val="18"/>
          <w:szCs w:val="18"/>
          <w:lang w:val="fr-BE"/>
        </w:rPr>
      </w:pPr>
      <w:r w:rsidRPr="001045C8">
        <w:rPr>
          <w:rStyle w:val="FootnoteReference"/>
          <w:sz w:val="18"/>
          <w:szCs w:val="18"/>
        </w:rPr>
        <w:footnoteRef/>
      </w:r>
      <w:r w:rsidRPr="00F30FFD">
        <w:rPr>
          <w:sz w:val="18"/>
          <w:szCs w:val="18"/>
          <w:lang w:val="fr-BE"/>
        </w:rPr>
        <w:t xml:space="preserve"> </w:t>
      </w:r>
      <w:bookmarkStart w:id="2" w:name="_Hlk184306591"/>
      <w:r w:rsidR="00F30FFD" w:rsidRPr="00954D94">
        <w:rPr>
          <w:sz w:val="18"/>
          <w:szCs w:val="18"/>
          <w:lang w:val="fr-BE"/>
        </w:rPr>
        <w:t xml:space="preserve">La présence ou l’absence d’invasion périnerveuse péritumorale peut avoir une </w:t>
      </w:r>
      <w:r w:rsidR="00F30FFD">
        <w:rPr>
          <w:sz w:val="18"/>
          <w:szCs w:val="18"/>
          <w:lang w:val="fr-BE"/>
        </w:rPr>
        <w:t>influence sur le traitement et le pronostic. Il s’agit</w:t>
      </w:r>
      <w:r w:rsidR="00F30FFD" w:rsidRPr="00954D94">
        <w:rPr>
          <w:sz w:val="18"/>
          <w:szCs w:val="18"/>
          <w:lang w:val="fr-BE"/>
        </w:rPr>
        <w:t xml:space="preserve"> d’une invasion périnerveuse péritumorale le long ou au-delà des limites </w:t>
      </w:r>
      <w:r w:rsidR="00F30FFD">
        <w:rPr>
          <w:sz w:val="18"/>
          <w:szCs w:val="18"/>
          <w:lang w:val="fr-BE"/>
        </w:rPr>
        <w:t>de la tumeur, et donc pas d’une extension intratumorale.</w:t>
      </w:r>
      <w:bookmarkStart w:id="3" w:name="_Hlk184306751"/>
      <w:bookmarkStart w:id="4" w:name="_Hlk184306752"/>
      <w:bookmarkStart w:id="5" w:name="_Hlk184306753"/>
      <w:bookmarkStart w:id="6" w:name="_Hlk184306754"/>
      <w:bookmarkStart w:id="7" w:name="_Hlk184306755"/>
      <w:bookmarkEnd w:id="2"/>
      <w:r w:rsidR="00F30FFD">
        <w:rPr>
          <w:sz w:val="18"/>
          <w:szCs w:val="18"/>
          <w:lang w:val="fr-BE"/>
        </w:rPr>
        <w:t xml:space="preserve"> </w:t>
      </w:r>
      <w:r w:rsidR="00F30FFD" w:rsidRPr="00794FC1">
        <w:rPr>
          <w:sz w:val="18"/>
          <w:szCs w:val="18"/>
          <w:lang w:val="fr-BE"/>
        </w:rPr>
        <w:t xml:space="preserve">Pour plus d’informations, voir ‘Note </w:t>
      </w:r>
      <w:r w:rsidR="00F30FFD">
        <w:rPr>
          <w:sz w:val="18"/>
          <w:szCs w:val="18"/>
          <w:lang w:val="fr-BE"/>
        </w:rPr>
        <w:t>7</w:t>
      </w:r>
      <w:r w:rsidR="00F30FFD" w:rsidRPr="00794FC1">
        <w:rPr>
          <w:sz w:val="18"/>
          <w:szCs w:val="18"/>
          <w:lang w:val="fr-BE"/>
        </w:rPr>
        <w:t xml:space="preserve"> – Perineural invasion’</w:t>
      </w:r>
      <w:r w:rsidR="00F30FFD">
        <w:rPr>
          <w:sz w:val="18"/>
          <w:szCs w:val="18"/>
          <w:lang w:val="fr-BE"/>
        </w:rPr>
        <w:t xml:space="preserve"> plus bas dans ce document.</w:t>
      </w:r>
      <w:bookmarkEnd w:id="3"/>
      <w:bookmarkEnd w:id="4"/>
      <w:bookmarkEnd w:id="5"/>
      <w:bookmarkEnd w:id="6"/>
      <w:bookmarkEnd w:id="7"/>
    </w:p>
  </w:footnote>
  <w:footnote w:id="3">
    <w:p w14:paraId="467D0B5D" w14:textId="63D0B942" w:rsidR="001045C8" w:rsidRPr="006D5AAD" w:rsidRDefault="001045C8">
      <w:pPr>
        <w:pStyle w:val="FootnoteText"/>
        <w:rPr>
          <w:sz w:val="18"/>
          <w:szCs w:val="18"/>
          <w:lang w:val="fr-BE"/>
        </w:rPr>
      </w:pPr>
      <w:r w:rsidRPr="001045C8">
        <w:rPr>
          <w:rStyle w:val="FootnoteReference"/>
          <w:sz w:val="18"/>
          <w:szCs w:val="18"/>
        </w:rPr>
        <w:footnoteRef/>
      </w:r>
      <w:r w:rsidRPr="006D5AAD">
        <w:rPr>
          <w:sz w:val="18"/>
          <w:szCs w:val="18"/>
          <w:lang w:val="fr-BE"/>
        </w:rPr>
        <w:t xml:space="preserve"> </w:t>
      </w:r>
      <w:r w:rsidR="006D5AAD" w:rsidRPr="00C070F2">
        <w:rPr>
          <w:sz w:val="18"/>
          <w:szCs w:val="18"/>
          <w:lang w:val="fr-BE"/>
        </w:rPr>
        <w:t>La stadification pathologique est basée sur la</w:t>
      </w:r>
      <w:r w:rsidR="006D5AAD" w:rsidRPr="001C7F8B">
        <w:rPr>
          <w:sz w:val="18"/>
          <w:szCs w:val="18"/>
          <w:lang w:val="fr-BE"/>
        </w:rPr>
        <w:t xml:space="preserve"> ‘TNM Classification of Malignant Tumours’ (8</w:t>
      </w:r>
      <w:r w:rsidR="006D5AAD" w:rsidRPr="001C7F8B">
        <w:rPr>
          <w:sz w:val="18"/>
          <w:szCs w:val="18"/>
          <w:vertAlign w:val="superscript"/>
          <w:lang w:val="fr-BE"/>
        </w:rPr>
        <w:t>ème</w:t>
      </w:r>
      <w:r w:rsidR="006D5AAD">
        <w:rPr>
          <w:sz w:val="18"/>
          <w:szCs w:val="18"/>
          <w:lang w:val="fr-BE"/>
        </w:rPr>
        <w:t xml:space="preserve"> édition</w:t>
      </w:r>
      <w:r w:rsidR="006D5AAD" w:rsidRPr="001C7F8B">
        <w:rPr>
          <w:sz w:val="18"/>
          <w:szCs w:val="18"/>
          <w:lang w:val="fr-BE"/>
        </w:rPr>
        <w:t>, UICC). Une description de chaque catégorie pT est disponible</w:t>
      </w:r>
      <w:r w:rsidR="006D5AAD">
        <w:rPr>
          <w:sz w:val="18"/>
          <w:szCs w:val="18"/>
          <w:lang w:val="fr-BE"/>
        </w:rPr>
        <w:t xml:space="preserve"> dans la</w:t>
      </w:r>
      <w:r w:rsidR="006D5AAD" w:rsidRPr="001C7F8B">
        <w:rPr>
          <w:sz w:val="18"/>
          <w:szCs w:val="18"/>
          <w:lang w:val="fr-BE"/>
        </w:rPr>
        <w:t xml:space="preserve"> ‘</w:t>
      </w:r>
      <w:bookmarkStart w:id="8" w:name="_Hlk191459037"/>
      <w:r w:rsidR="006D5AAD" w:rsidRPr="001C7F8B">
        <w:rPr>
          <w:sz w:val="18"/>
          <w:szCs w:val="18"/>
          <w:lang w:val="fr-BE"/>
        </w:rPr>
        <w:t xml:space="preserve">Note </w:t>
      </w:r>
      <w:r w:rsidR="006D5AAD">
        <w:rPr>
          <w:sz w:val="18"/>
          <w:szCs w:val="18"/>
          <w:lang w:val="fr-BE"/>
        </w:rPr>
        <w:t>9</w:t>
      </w:r>
      <w:r w:rsidR="006D5AAD" w:rsidRPr="001C7F8B">
        <w:rPr>
          <w:sz w:val="18"/>
          <w:szCs w:val="18"/>
          <w:lang w:val="fr-BE"/>
        </w:rPr>
        <w:t xml:space="preserve"> – Pathological staging’</w:t>
      </w:r>
      <w:r w:rsidR="006D5AAD">
        <w:rPr>
          <w:sz w:val="18"/>
          <w:szCs w:val="18"/>
          <w:lang w:val="fr-BE"/>
        </w:rPr>
        <w:t xml:space="preserve"> plus bas dans ce document</w:t>
      </w:r>
      <w:bookmarkEnd w:id="8"/>
      <w:r w:rsidR="006D5AAD" w:rsidRPr="001C7F8B">
        <w:rPr>
          <w:sz w:val="18"/>
          <w:szCs w:val="18"/>
          <w:lang w:val="fr-BE"/>
        </w:rPr>
        <w:t>.</w:t>
      </w:r>
    </w:p>
  </w:footnote>
  <w:footnote w:id="4">
    <w:p w14:paraId="0493B62D" w14:textId="4F07A79E" w:rsidR="00AA2CC6" w:rsidRPr="003159CD" w:rsidRDefault="00AA2CC6">
      <w:pPr>
        <w:pStyle w:val="FootnoteText"/>
        <w:rPr>
          <w:sz w:val="18"/>
          <w:szCs w:val="18"/>
          <w:lang w:val="fr-BE"/>
        </w:rPr>
      </w:pPr>
      <w:r>
        <w:rPr>
          <w:rStyle w:val="FootnoteReference"/>
        </w:rPr>
        <w:footnoteRef/>
      </w:r>
      <w:r w:rsidRPr="003159CD">
        <w:rPr>
          <w:lang w:val="fr-BE"/>
        </w:rPr>
        <w:t xml:space="preserve"> </w:t>
      </w:r>
      <w:r w:rsidR="003159CD" w:rsidRPr="003159CD">
        <w:rPr>
          <w:sz w:val="18"/>
          <w:szCs w:val="18"/>
          <w:lang w:val="fr-BE"/>
        </w:rPr>
        <w:t>Information</w:t>
      </w:r>
      <w:r w:rsidR="003159CD">
        <w:rPr>
          <w:sz w:val="18"/>
          <w:szCs w:val="18"/>
          <w:lang w:val="fr-BE"/>
        </w:rPr>
        <w:t>s</w:t>
      </w:r>
      <w:r w:rsidR="003159CD" w:rsidRPr="003159CD">
        <w:rPr>
          <w:sz w:val="18"/>
          <w:szCs w:val="18"/>
          <w:lang w:val="fr-BE"/>
        </w:rPr>
        <w:t xml:space="preserve"> complémentaire</w:t>
      </w:r>
      <w:r w:rsidR="003159CD">
        <w:rPr>
          <w:sz w:val="18"/>
          <w:szCs w:val="18"/>
          <w:lang w:val="fr-BE"/>
        </w:rPr>
        <w:t>s</w:t>
      </w:r>
      <w:r w:rsidRPr="003159CD">
        <w:rPr>
          <w:sz w:val="18"/>
          <w:szCs w:val="18"/>
          <w:lang w:val="fr-BE"/>
        </w:rPr>
        <w:t xml:space="preserve"> (‘notes’) </w:t>
      </w:r>
      <w:r w:rsidR="003159CD" w:rsidRPr="003159CD">
        <w:rPr>
          <w:sz w:val="18"/>
          <w:szCs w:val="18"/>
          <w:lang w:val="fr-BE"/>
        </w:rPr>
        <w:t>tirée</w:t>
      </w:r>
      <w:r w:rsidR="003159CD">
        <w:rPr>
          <w:sz w:val="18"/>
          <w:szCs w:val="18"/>
          <w:lang w:val="fr-BE"/>
        </w:rPr>
        <w:t>s</w:t>
      </w:r>
      <w:r w:rsidR="003159CD" w:rsidRPr="003159CD">
        <w:rPr>
          <w:sz w:val="18"/>
          <w:szCs w:val="18"/>
          <w:lang w:val="fr-BE"/>
        </w:rPr>
        <w:t xml:space="preserve"> e</w:t>
      </w:r>
      <w:r w:rsidR="003159CD">
        <w:rPr>
          <w:sz w:val="18"/>
          <w:szCs w:val="18"/>
          <w:lang w:val="fr-BE"/>
        </w:rPr>
        <w:t>t adaptées de</w:t>
      </w:r>
    </w:p>
    <w:p w14:paraId="5C86BCB5" w14:textId="77777777" w:rsidR="00AA2CC6" w:rsidRPr="00AA2CC6" w:rsidRDefault="00AA2CC6" w:rsidP="00AA2CC6">
      <w:pPr>
        <w:rPr>
          <w:sz w:val="18"/>
          <w:szCs w:val="18"/>
        </w:rPr>
      </w:pPr>
      <w:r w:rsidRPr="00C070F2">
        <w:rPr>
          <w:sz w:val="18"/>
          <w:szCs w:val="18"/>
          <w:lang w:val="fr-BE"/>
        </w:rPr>
        <w:t>Thompson LDR, Bishop JA, Hyrcza MD, Ihrler S, Leivo I, Nagao T, Rupp NJ, Skalova A, Stenman G, Vander Poorten V, van Herpen C, Helliwell T (2024). </w:t>
      </w:r>
      <w:r w:rsidRPr="003159CD">
        <w:rPr>
          <w:sz w:val="18"/>
          <w:szCs w:val="18"/>
          <w:lang w:val="en-US"/>
        </w:rPr>
        <w:t xml:space="preserve">Carcinomas of the Major Salivary Glands Histopathology Reporting Guide. 2nd edition. </w:t>
      </w:r>
      <w:r w:rsidRPr="00AA2CC6">
        <w:rPr>
          <w:sz w:val="18"/>
          <w:szCs w:val="18"/>
        </w:rPr>
        <w:t>International Collaboration on Cancer Reporting; Sydney, Australia. ISBN: 978-1-922324-51-1.</w:t>
      </w:r>
    </w:p>
    <w:p w14:paraId="536B757A" w14:textId="77777777" w:rsidR="00AA2CC6" w:rsidRPr="00AA2CC6" w:rsidRDefault="00AA2C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6C7" w14:textId="09609AAB" w:rsidR="00080913" w:rsidRDefault="0008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A99"/>
    <w:multiLevelType w:val="hybridMultilevel"/>
    <w:tmpl w:val="FFFFFFFF"/>
    <w:lvl w:ilvl="0" w:tplc="0590E9A0">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9790433"/>
    <w:multiLevelType w:val="hybridMultilevel"/>
    <w:tmpl w:val="FFFFFFFF"/>
    <w:lvl w:ilvl="0" w:tplc="0E2E3742">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4524CF80">
      <w:numFmt w:val="bullet"/>
      <w:lvlText w:val="•"/>
      <w:lvlJc w:val="left"/>
      <w:pPr>
        <w:ind w:left="2546" w:hanging="721"/>
      </w:pPr>
      <w:rPr>
        <w:rFonts w:hint="default"/>
      </w:rPr>
    </w:lvl>
    <w:lvl w:ilvl="2" w:tplc="0A4C5CEA">
      <w:numFmt w:val="bullet"/>
      <w:lvlText w:val="•"/>
      <w:lvlJc w:val="left"/>
      <w:pPr>
        <w:ind w:left="3533" w:hanging="721"/>
      </w:pPr>
      <w:rPr>
        <w:rFonts w:hint="default"/>
      </w:rPr>
    </w:lvl>
    <w:lvl w:ilvl="3" w:tplc="1534B916">
      <w:numFmt w:val="bullet"/>
      <w:lvlText w:val="•"/>
      <w:lvlJc w:val="left"/>
      <w:pPr>
        <w:ind w:left="4519" w:hanging="721"/>
      </w:pPr>
      <w:rPr>
        <w:rFonts w:hint="default"/>
      </w:rPr>
    </w:lvl>
    <w:lvl w:ilvl="4" w:tplc="03821342">
      <w:numFmt w:val="bullet"/>
      <w:lvlText w:val="•"/>
      <w:lvlJc w:val="left"/>
      <w:pPr>
        <w:ind w:left="5506" w:hanging="721"/>
      </w:pPr>
      <w:rPr>
        <w:rFonts w:hint="default"/>
      </w:rPr>
    </w:lvl>
    <w:lvl w:ilvl="5" w:tplc="11BC9676">
      <w:numFmt w:val="bullet"/>
      <w:lvlText w:val="•"/>
      <w:lvlJc w:val="left"/>
      <w:pPr>
        <w:ind w:left="6492" w:hanging="721"/>
      </w:pPr>
      <w:rPr>
        <w:rFonts w:hint="default"/>
      </w:rPr>
    </w:lvl>
    <w:lvl w:ilvl="6" w:tplc="9A5654D8">
      <w:numFmt w:val="bullet"/>
      <w:lvlText w:val="•"/>
      <w:lvlJc w:val="left"/>
      <w:pPr>
        <w:ind w:left="7479" w:hanging="721"/>
      </w:pPr>
      <w:rPr>
        <w:rFonts w:hint="default"/>
      </w:rPr>
    </w:lvl>
    <w:lvl w:ilvl="7" w:tplc="7B0C19B0">
      <w:numFmt w:val="bullet"/>
      <w:lvlText w:val="•"/>
      <w:lvlJc w:val="left"/>
      <w:pPr>
        <w:ind w:left="8465" w:hanging="721"/>
      </w:pPr>
      <w:rPr>
        <w:rFonts w:hint="default"/>
      </w:rPr>
    </w:lvl>
    <w:lvl w:ilvl="8" w:tplc="C5ACF7D8">
      <w:numFmt w:val="bullet"/>
      <w:lvlText w:val="•"/>
      <w:lvlJc w:val="left"/>
      <w:pPr>
        <w:ind w:left="9452" w:hanging="721"/>
      </w:pPr>
      <w:rPr>
        <w:rFonts w:hint="default"/>
      </w:rPr>
    </w:lvl>
  </w:abstractNum>
  <w:abstractNum w:abstractNumId="2" w15:restartNumberingAfterBreak="0">
    <w:nsid w:val="3C5B2E32"/>
    <w:multiLevelType w:val="hybridMultilevel"/>
    <w:tmpl w:val="63AACD6C"/>
    <w:lvl w:ilvl="0" w:tplc="712C2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CA39DA"/>
    <w:multiLevelType w:val="hybridMultilevel"/>
    <w:tmpl w:val="1CE261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ADB74B4"/>
    <w:multiLevelType w:val="hybridMultilevel"/>
    <w:tmpl w:val="FFFFFFFF"/>
    <w:lvl w:ilvl="0" w:tplc="5A2CE416">
      <w:numFmt w:val="bullet"/>
      <w:lvlText w:val=""/>
      <w:lvlJc w:val="left"/>
      <w:pPr>
        <w:ind w:left="1560" w:hanging="360"/>
      </w:pPr>
      <w:rPr>
        <w:rFonts w:ascii="Symbol" w:eastAsia="Times New Roman" w:hAnsi="Symbol" w:hint="default"/>
        <w:b w:val="0"/>
        <w:i w:val="0"/>
        <w:spacing w:val="0"/>
        <w:w w:val="100"/>
        <w:sz w:val="20"/>
      </w:rPr>
    </w:lvl>
    <w:lvl w:ilvl="1" w:tplc="A1E8BDC0">
      <w:numFmt w:val="bullet"/>
      <w:lvlText w:val="•"/>
      <w:lvlJc w:val="left"/>
      <w:pPr>
        <w:ind w:left="2546" w:hanging="360"/>
      </w:pPr>
      <w:rPr>
        <w:rFonts w:hint="default"/>
      </w:rPr>
    </w:lvl>
    <w:lvl w:ilvl="2" w:tplc="0C22E3F4">
      <w:numFmt w:val="bullet"/>
      <w:lvlText w:val="•"/>
      <w:lvlJc w:val="left"/>
      <w:pPr>
        <w:ind w:left="3533" w:hanging="360"/>
      </w:pPr>
      <w:rPr>
        <w:rFonts w:hint="default"/>
      </w:rPr>
    </w:lvl>
    <w:lvl w:ilvl="3" w:tplc="C6C4F2E8">
      <w:numFmt w:val="bullet"/>
      <w:lvlText w:val="•"/>
      <w:lvlJc w:val="left"/>
      <w:pPr>
        <w:ind w:left="4519" w:hanging="360"/>
      </w:pPr>
      <w:rPr>
        <w:rFonts w:hint="default"/>
      </w:rPr>
    </w:lvl>
    <w:lvl w:ilvl="4" w:tplc="6A48BC60">
      <w:numFmt w:val="bullet"/>
      <w:lvlText w:val="•"/>
      <w:lvlJc w:val="left"/>
      <w:pPr>
        <w:ind w:left="5506" w:hanging="360"/>
      </w:pPr>
      <w:rPr>
        <w:rFonts w:hint="default"/>
      </w:rPr>
    </w:lvl>
    <w:lvl w:ilvl="5" w:tplc="39281310">
      <w:numFmt w:val="bullet"/>
      <w:lvlText w:val="•"/>
      <w:lvlJc w:val="left"/>
      <w:pPr>
        <w:ind w:left="6492" w:hanging="360"/>
      </w:pPr>
      <w:rPr>
        <w:rFonts w:hint="default"/>
      </w:rPr>
    </w:lvl>
    <w:lvl w:ilvl="6" w:tplc="92BCE396">
      <w:numFmt w:val="bullet"/>
      <w:lvlText w:val="•"/>
      <w:lvlJc w:val="left"/>
      <w:pPr>
        <w:ind w:left="7479" w:hanging="360"/>
      </w:pPr>
      <w:rPr>
        <w:rFonts w:hint="default"/>
      </w:rPr>
    </w:lvl>
    <w:lvl w:ilvl="7" w:tplc="A768BFFE">
      <w:numFmt w:val="bullet"/>
      <w:lvlText w:val="•"/>
      <w:lvlJc w:val="left"/>
      <w:pPr>
        <w:ind w:left="8465" w:hanging="360"/>
      </w:pPr>
      <w:rPr>
        <w:rFonts w:hint="default"/>
      </w:rPr>
    </w:lvl>
    <w:lvl w:ilvl="8" w:tplc="0DE6B264">
      <w:numFmt w:val="bullet"/>
      <w:lvlText w:val="•"/>
      <w:lvlJc w:val="left"/>
      <w:pPr>
        <w:ind w:left="9452" w:hanging="360"/>
      </w:pPr>
      <w:rPr>
        <w:rFonts w:hint="default"/>
      </w:rPr>
    </w:lvl>
  </w:abstractNum>
  <w:num w:numId="1" w16cid:durableId="919215176">
    <w:abstractNumId w:val="2"/>
  </w:num>
  <w:num w:numId="2" w16cid:durableId="136842071">
    <w:abstractNumId w:val="1"/>
  </w:num>
  <w:num w:numId="3" w16cid:durableId="685980006">
    <w:abstractNumId w:val="4"/>
  </w:num>
  <w:num w:numId="4" w16cid:durableId="587037745">
    <w:abstractNumId w:val="3"/>
  </w:num>
  <w:num w:numId="5" w16cid:durableId="44631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C6"/>
    <w:rsid w:val="000011E9"/>
    <w:rsid w:val="00003838"/>
    <w:rsid w:val="00004C9F"/>
    <w:rsid w:val="00016A87"/>
    <w:rsid w:val="0002518D"/>
    <w:rsid w:val="00027C15"/>
    <w:rsid w:val="00031D0D"/>
    <w:rsid w:val="00041F26"/>
    <w:rsid w:val="00053AF9"/>
    <w:rsid w:val="00071D8C"/>
    <w:rsid w:val="00080913"/>
    <w:rsid w:val="00081546"/>
    <w:rsid w:val="0008304C"/>
    <w:rsid w:val="000A7DBB"/>
    <w:rsid w:val="000B1DDB"/>
    <w:rsid w:val="000B364D"/>
    <w:rsid w:val="000C3279"/>
    <w:rsid w:val="001045C8"/>
    <w:rsid w:val="0010468C"/>
    <w:rsid w:val="00110E4F"/>
    <w:rsid w:val="001146DC"/>
    <w:rsid w:val="00134D9E"/>
    <w:rsid w:val="001465B5"/>
    <w:rsid w:val="00191D9D"/>
    <w:rsid w:val="001967AB"/>
    <w:rsid w:val="001A1BF7"/>
    <w:rsid w:val="001C155E"/>
    <w:rsid w:val="001D1E5F"/>
    <w:rsid w:val="001D6143"/>
    <w:rsid w:val="002061E8"/>
    <w:rsid w:val="00225F3D"/>
    <w:rsid w:val="00233015"/>
    <w:rsid w:val="0023796D"/>
    <w:rsid w:val="00237E8C"/>
    <w:rsid w:val="00260EED"/>
    <w:rsid w:val="00287C43"/>
    <w:rsid w:val="0029582F"/>
    <w:rsid w:val="00296054"/>
    <w:rsid w:val="002A75BC"/>
    <w:rsid w:val="002A7BD5"/>
    <w:rsid w:val="002B185A"/>
    <w:rsid w:val="002B572D"/>
    <w:rsid w:val="002C1589"/>
    <w:rsid w:val="002C25DB"/>
    <w:rsid w:val="002D6EEF"/>
    <w:rsid w:val="002E65E4"/>
    <w:rsid w:val="002E7760"/>
    <w:rsid w:val="002F68FB"/>
    <w:rsid w:val="002F746D"/>
    <w:rsid w:val="0030320F"/>
    <w:rsid w:val="0030700B"/>
    <w:rsid w:val="003159CD"/>
    <w:rsid w:val="00321122"/>
    <w:rsid w:val="003240E7"/>
    <w:rsid w:val="00330C0E"/>
    <w:rsid w:val="00345548"/>
    <w:rsid w:val="0036036D"/>
    <w:rsid w:val="003A7E68"/>
    <w:rsid w:val="003C243D"/>
    <w:rsid w:val="003C6105"/>
    <w:rsid w:val="003F5795"/>
    <w:rsid w:val="004144B0"/>
    <w:rsid w:val="004210EF"/>
    <w:rsid w:val="00431331"/>
    <w:rsid w:val="00450527"/>
    <w:rsid w:val="00455576"/>
    <w:rsid w:val="004960E7"/>
    <w:rsid w:val="004974FF"/>
    <w:rsid w:val="004A4C71"/>
    <w:rsid w:val="004A6062"/>
    <w:rsid w:val="004B7A13"/>
    <w:rsid w:val="004C20D7"/>
    <w:rsid w:val="004C7877"/>
    <w:rsid w:val="004D2E07"/>
    <w:rsid w:val="004D4619"/>
    <w:rsid w:val="004D4A1B"/>
    <w:rsid w:val="004D6334"/>
    <w:rsid w:val="004E3DD6"/>
    <w:rsid w:val="004E4666"/>
    <w:rsid w:val="004F103F"/>
    <w:rsid w:val="00504F00"/>
    <w:rsid w:val="0052556F"/>
    <w:rsid w:val="005572F7"/>
    <w:rsid w:val="00567D64"/>
    <w:rsid w:val="00585F57"/>
    <w:rsid w:val="005907E2"/>
    <w:rsid w:val="00591846"/>
    <w:rsid w:val="00593CF4"/>
    <w:rsid w:val="005C0D00"/>
    <w:rsid w:val="005C5FC3"/>
    <w:rsid w:val="005E04A3"/>
    <w:rsid w:val="005E0768"/>
    <w:rsid w:val="005E12EE"/>
    <w:rsid w:val="005E5F42"/>
    <w:rsid w:val="005F1562"/>
    <w:rsid w:val="005F70D0"/>
    <w:rsid w:val="006167B1"/>
    <w:rsid w:val="00617C48"/>
    <w:rsid w:val="0064189A"/>
    <w:rsid w:val="0064771A"/>
    <w:rsid w:val="00647C4A"/>
    <w:rsid w:val="00656992"/>
    <w:rsid w:val="006659B4"/>
    <w:rsid w:val="006714A1"/>
    <w:rsid w:val="00681DD2"/>
    <w:rsid w:val="00682D7E"/>
    <w:rsid w:val="006900CE"/>
    <w:rsid w:val="006A12C1"/>
    <w:rsid w:val="006A1B56"/>
    <w:rsid w:val="006D4E8A"/>
    <w:rsid w:val="006D5AAD"/>
    <w:rsid w:val="006D703A"/>
    <w:rsid w:val="006E2DF3"/>
    <w:rsid w:val="006F2EF9"/>
    <w:rsid w:val="00702A98"/>
    <w:rsid w:val="0071419D"/>
    <w:rsid w:val="00726DB3"/>
    <w:rsid w:val="00746FE5"/>
    <w:rsid w:val="00754BD0"/>
    <w:rsid w:val="00761D7F"/>
    <w:rsid w:val="00796861"/>
    <w:rsid w:val="007A3AD4"/>
    <w:rsid w:val="007C6EB3"/>
    <w:rsid w:val="007D570A"/>
    <w:rsid w:val="007F4617"/>
    <w:rsid w:val="00804134"/>
    <w:rsid w:val="008108BB"/>
    <w:rsid w:val="00817A0C"/>
    <w:rsid w:val="0083122C"/>
    <w:rsid w:val="008353CB"/>
    <w:rsid w:val="00843F2A"/>
    <w:rsid w:val="0086089B"/>
    <w:rsid w:val="00860CA5"/>
    <w:rsid w:val="00865FA5"/>
    <w:rsid w:val="00872AB8"/>
    <w:rsid w:val="00875E7D"/>
    <w:rsid w:val="0088426D"/>
    <w:rsid w:val="008852A6"/>
    <w:rsid w:val="008908C8"/>
    <w:rsid w:val="008A2F34"/>
    <w:rsid w:val="008B3931"/>
    <w:rsid w:val="008B43F6"/>
    <w:rsid w:val="008C58A9"/>
    <w:rsid w:val="008D141E"/>
    <w:rsid w:val="008E79A4"/>
    <w:rsid w:val="00900226"/>
    <w:rsid w:val="0091203C"/>
    <w:rsid w:val="00913F43"/>
    <w:rsid w:val="00920993"/>
    <w:rsid w:val="009233FE"/>
    <w:rsid w:val="00930B93"/>
    <w:rsid w:val="00945B5F"/>
    <w:rsid w:val="00952915"/>
    <w:rsid w:val="00975BF5"/>
    <w:rsid w:val="009A13A4"/>
    <w:rsid w:val="009A4133"/>
    <w:rsid w:val="009C7E61"/>
    <w:rsid w:val="009F32FC"/>
    <w:rsid w:val="00A81CCF"/>
    <w:rsid w:val="00A947D2"/>
    <w:rsid w:val="00AA2CC6"/>
    <w:rsid w:val="00AC0800"/>
    <w:rsid w:val="00AC131E"/>
    <w:rsid w:val="00AC6264"/>
    <w:rsid w:val="00AD5558"/>
    <w:rsid w:val="00AF35AC"/>
    <w:rsid w:val="00B0277F"/>
    <w:rsid w:val="00B03517"/>
    <w:rsid w:val="00B330CA"/>
    <w:rsid w:val="00B4714C"/>
    <w:rsid w:val="00B50850"/>
    <w:rsid w:val="00B6601E"/>
    <w:rsid w:val="00B94AA0"/>
    <w:rsid w:val="00B976BA"/>
    <w:rsid w:val="00BA2B45"/>
    <w:rsid w:val="00BB30F5"/>
    <w:rsid w:val="00BD01B0"/>
    <w:rsid w:val="00C070F2"/>
    <w:rsid w:val="00C21A94"/>
    <w:rsid w:val="00C35114"/>
    <w:rsid w:val="00C3693E"/>
    <w:rsid w:val="00C56DC6"/>
    <w:rsid w:val="00C57E38"/>
    <w:rsid w:val="00C70120"/>
    <w:rsid w:val="00C80FAB"/>
    <w:rsid w:val="00C85D9B"/>
    <w:rsid w:val="00C874E6"/>
    <w:rsid w:val="00CB2D3C"/>
    <w:rsid w:val="00CC3F11"/>
    <w:rsid w:val="00CE71C1"/>
    <w:rsid w:val="00CF6398"/>
    <w:rsid w:val="00D022CD"/>
    <w:rsid w:val="00D53495"/>
    <w:rsid w:val="00D571B7"/>
    <w:rsid w:val="00D619C6"/>
    <w:rsid w:val="00D9090C"/>
    <w:rsid w:val="00DA145D"/>
    <w:rsid w:val="00DA1D4A"/>
    <w:rsid w:val="00DC502D"/>
    <w:rsid w:val="00DE0EBE"/>
    <w:rsid w:val="00DF309D"/>
    <w:rsid w:val="00E077F6"/>
    <w:rsid w:val="00E16DBD"/>
    <w:rsid w:val="00E23001"/>
    <w:rsid w:val="00E264F8"/>
    <w:rsid w:val="00E35FE1"/>
    <w:rsid w:val="00E5411C"/>
    <w:rsid w:val="00E90C56"/>
    <w:rsid w:val="00E9419F"/>
    <w:rsid w:val="00F27966"/>
    <w:rsid w:val="00F27F05"/>
    <w:rsid w:val="00F30FFD"/>
    <w:rsid w:val="00F44D18"/>
    <w:rsid w:val="00F45F63"/>
    <w:rsid w:val="00F518D2"/>
    <w:rsid w:val="00F526F4"/>
    <w:rsid w:val="00F526FA"/>
    <w:rsid w:val="00F641E0"/>
    <w:rsid w:val="00F77F63"/>
    <w:rsid w:val="00F83E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D48"/>
  <w15:chartTrackingRefBased/>
  <w15:docId w15:val="{11388E2D-7E11-44F9-8F33-EFFE46F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spacing w:before="360" w:after="80"/>
      <w:outlineLvl w:val="0"/>
    </w:pPr>
    <w:rPr>
      <w:rFonts w:asciiTheme="majorHAnsi" w:eastAsiaTheme="majorEastAsia" w:hAnsiTheme="majorHAnsi" w:cs="Times New Roman"/>
      <w:color w:val="2F5496" w:themeColor="accent1" w:themeShade="BF"/>
      <w:kern w:val="2"/>
      <w:sz w:val="40"/>
      <w:szCs w:val="40"/>
    </w:rPr>
  </w:style>
  <w:style w:type="paragraph" w:styleId="Heading2">
    <w:name w:val="heading 2"/>
    <w:basedOn w:val="Normal"/>
    <w:next w:val="Normal"/>
    <w:link w:val="Heading2Char"/>
    <w:uiPriority w:val="9"/>
    <w:unhideWhenUsed/>
    <w:qFormat/>
    <w:rsid w:val="006A1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Theme="majorHAnsi" w:eastAsiaTheme="majorEastAsia" w:hAnsiTheme="majorHAnsi" w:cs="Times New Roman"/>
      <w:color w:val="2F5496" w:themeColor="accent1" w:themeShade="BF"/>
      <w:kern w:val="2"/>
      <w:sz w:val="40"/>
      <w:szCs w:val="40"/>
      <w:lang w:val="nl-BE"/>
    </w:rPr>
  </w:style>
  <w:style w:type="paragraph" w:styleId="Subtitle">
    <w:name w:val="Subtitle"/>
    <w:basedOn w:val="Normal"/>
    <w:next w:val="Normal"/>
    <w:link w:val="SubtitleChar"/>
    <w:uiPriority w:val="11"/>
    <w:qFormat/>
    <w:rsid w:val="00C56DC6"/>
    <w:pPr>
      <w:numPr>
        <w:ilvl w:val="1"/>
      </w:numPr>
    </w:pPr>
    <w:rPr>
      <w:rFonts w:eastAsiaTheme="majorEastAsia" w:cs="Times New Roman"/>
      <w:color w:val="595959" w:themeColor="text1" w:themeTint="A6"/>
      <w:spacing w:val="15"/>
      <w:kern w:val="2"/>
      <w:sz w:val="28"/>
      <w:szCs w:val="28"/>
    </w:rPr>
  </w:style>
  <w:style w:type="character" w:customStyle="1" w:styleId="SubtitleChar">
    <w:name w:val="Subtitle Char"/>
    <w:basedOn w:val="DefaultParagraphFont"/>
    <w:link w:val="Subtitle"/>
    <w:uiPriority w:val="11"/>
    <w:rsid w:val="00C56DC6"/>
    <w:rPr>
      <w:rFonts w:eastAsiaTheme="majorEastAsia" w:cs="Times New Roman"/>
      <w:color w:val="595959" w:themeColor="text1" w:themeTint="A6"/>
      <w:spacing w:val="15"/>
      <w:kern w:val="2"/>
      <w:sz w:val="28"/>
      <w:szCs w:val="28"/>
      <w:lang w:val="nl-BE"/>
    </w:rPr>
  </w:style>
  <w:style w:type="character" w:styleId="PlaceholderText">
    <w:name w:val="Placeholder Text"/>
    <w:basedOn w:val="DefaultParagraphFont"/>
    <w:uiPriority w:val="99"/>
    <w:semiHidden/>
    <w:rsid w:val="00C56DC6"/>
    <w:rPr>
      <w:rFonts w:cs="Times New Roman"/>
      <w:color w:val="666666"/>
    </w:rPr>
  </w:style>
  <w:style w:type="character" w:styleId="CommentReference">
    <w:name w:val="annotation reference"/>
    <w:basedOn w:val="DefaultParagraphFont"/>
    <w:uiPriority w:val="99"/>
    <w:semiHidden/>
    <w:unhideWhenUsed/>
    <w:rsid w:val="00F27F05"/>
    <w:rPr>
      <w:sz w:val="16"/>
      <w:szCs w:val="16"/>
    </w:rPr>
  </w:style>
  <w:style w:type="paragraph" w:styleId="CommentText">
    <w:name w:val="annotation text"/>
    <w:basedOn w:val="Normal"/>
    <w:link w:val="CommentTextChar"/>
    <w:uiPriority w:val="99"/>
    <w:unhideWhenUsed/>
    <w:rsid w:val="00F27F05"/>
    <w:pPr>
      <w:spacing w:line="240" w:lineRule="auto"/>
    </w:pPr>
    <w:rPr>
      <w:sz w:val="20"/>
      <w:szCs w:val="20"/>
    </w:rPr>
  </w:style>
  <w:style w:type="character" w:customStyle="1" w:styleId="CommentTextChar">
    <w:name w:val="Comment Text Char"/>
    <w:basedOn w:val="DefaultParagraphFont"/>
    <w:link w:val="CommentText"/>
    <w:uiPriority w:val="99"/>
    <w:rsid w:val="00F27F05"/>
    <w:rPr>
      <w:sz w:val="20"/>
      <w:szCs w:val="20"/>
    </w:rPr>
  </w:style>
  <w:style w:type="paragraph" w:styleId="CommentSubject">
    <w:name w:val="annotation subject"/>
    <w:basedOn w:val="CommentText"/>
    <w:next w:val="CommentText"/>
    <w:link w:val="CommentSubjectChar"/>
    <w:uiPriority w:val="99"/>
    <w:semiHidden/>
    <w:unhideWhenUsed/>
    <w:rsid w:val="00F27F05"/>
    <w:rPr>
      <w:b/>
      <w:bCs/>
    </w:rPr>
  </w:style>
  <w:style w:type="character" w:customStyle="1" w:styleId="CommentSubjectChar">
    <w:name w:val="Comment Subject Char"/>
    <w:basedOn w:val="CommentTextChar"/>
    <w:link w:val="CommentSubject"/>
    <w:uiPriority w:val="99"/>
    <w:semiHidden/>
    <w:rsid w:val="00F27F05"/>
    <w:rPr>
      <w:b/>
      <w:bCs/>
      <w:sz w:val="20"/>
      <w:szCs w:val="20"/>
    </w:rPr>
  </w:style>
  <w:style w:type="character" w:styleId="Emphasis">
    <w:name w:val="Emphasis"/>
    <w:basedOn w:val="DefaultParagraphFont"/>
    <w:uiPriority w:val="20"/>
    <w:qFormat/>
    <w:rsid w:val="005E04A3"/>
    <w:rPr>
      <w:i/>
      <w:iCs/>
    </w:rPr>
  </w:style>
  <w:style w:type="paragraph" w:styleId="ListParagraph">
    <w:name w:val="List Paragraph"/>
    <w:basedOn w:val="Normal"/>
    <w:uiPriority w:val="1"/>
    <w:qFormat/>
    <w:rsid w:val="005E04A3"/>
    <w:pPr>
      <w:ind w:left="720"/>
      <w:contextualSpacing/>
    </w:pPr>
  </w:style>
  <w:style w:type="paragraph" w:styleId="Revision">
    <w:name w:val="Revision"/>
    <w:hidden/>
    <w:uiPriority w:val="99"/>
    <w:semiHidden/>
    <w:rsid w:val="00330C0E"/>
    <w:pPr>
      <w:spacing w:after="0" w:line="240" w:lineRule="auto"/>
    </w:pPr>
  </w:style>
  <w:style w:type="paragraph" w:styleId="Header">
    <w:name w:val="header"/>
    <w:basedOn w:val="Normal"/>
    <w:link w:val="HeaderChar"/>
    <w:uiPriority w:val="99"/>
    <w:unhideWhenUsed/>
    <w:rsid w:val="00080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13"/>
  </w:style>
  <w:style w:type="paragraph" w:styleId="Footer">
    <w:name w:val="footer"/>
    <w:basedOn w:val="Normal"/>
    <w:link w:val="FooterChar"/>
    <w:uiPriority w:val="99"/>
    <w:unhideWhenUsed/>
    <w:rsid w:val="0008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13"/>
  </w:style>
  <w:style w:type="character" w:customStyle="1" w:styleId="Heading2Char">
    <w:name w:val="Heading 2 Char"/>
    <w:basedOn w:val="DefaultParagraphFont"/>
    <w:link w:val="Heading2"/>
    <w:uiPriority w:val="9"/>
    <w:rsid w:val="006A12C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659B4"/>
    <w:pPr>
      <w:widowControl w:val="0"/>
      <w:autoSpaceDE w:val="0"/>
      <w:autoSpaceDN w:val="0"/>
      <w:spacing w:after="0" w:line="240" w:lineRule="auto"/>
    </w:pPr>
    <w:rPr>
      <w:rFonts w:ascii="Carlito" w:eastAsia="Times New Roman" w:hAnsi="Carlito" w:cs="Carlito"/>
      <w:lang w:val="en-US"/>
    </w:rPr>
  </w:style>
  <w:style w:type="character" w:customStyle="1" w:styleId="BodyTextChar">
    <w:name w:val="Body Text Char"/>
    <w:basedOn w:val="DefaultParagraphFont"/>
    <w:link w:val="BodyText"/>
    <w:uiPriority w:val="1"/>
    <w:rsid w:val="006659B4"/>
    <w:rPr>
      <w:rFonts w:ascii="Carlito" w:eastAsia="Times New Roman" w:hAnsi="Carlito" w:cs="Carlito"/>
      <w:lang w:val="en-US"/>
    </w:rPr>
  </w:style>
  <w:style w:type="paragraph" w:customStyle="1" w:styleId="TableParagraph">
    <w:name w:val="Table Paragraph"/>
    <w:basedOn w:val="Normal"/>
    <w:uiPriority w:val="1"/>
    <w:qFormat/>
    <w:rsid w:val="006659B4"/>
    <w:pPr>
      <w:widowControl w:val="0"/>
      <w:autoSpaceDE w:val="0"/>
      <w:autoSpaceDN w:val="0"/>
      <w:spacing w:after="0" w:line="240" w:lineRule="auto"/>
    </w:pPr>
    <w:rPr>
      <w:rFonts w:ascii="Verdana" w:eastAsia="Times New Roman" w:hAnsi="Verdana" w:cs="Verdana"/>
      <w:lang w:val="en-US"/>
    </w:rPr>
  </w:style>
  <w:style w:type="paragraph" w:styleId="FootnoteText">
    <w:name w:val="footnote text"/>
    <w:basedOn w:val="Normal"/>
    <w:link w:val="FootnoteTextChar"/>
    <w:uiPriority w:val="99"/>
    <w:semiHidden/>
    <w:unhideWhenUsed/>
    <w:rsid w:val="004D6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334"/>
    <w:rPr>
      <w:sz w:val="20"/>
      <w:szCs w:val="20"/>
    </w:rPr>
  </w:style>
  <w:style w:type="character" w:styleId="FootnoteReference">
    <w:name w:val="footnote reference"/>
    <w:basedOn w:val="DefaultParagraphFont"/>
    <w:uiPriority w:val="99"/>
    <w:semiHidden/>
    <w:unhideWhenUsed/>
    <w:rsid w:val="004D6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5E5B0FE5741B99FED143AD1124D65"/>
        <w:category>
          <w:name w:val="General"/>
          <w:gallery w:val="placeholder"/>
        </w:category>
        <w:types>
          <w:type w:val="bbPlcHdr"/>
        </w:types>
        <w:behaviors>
          <w:behavior w:val="content"/>
        </w:behaviors>
        <w:guid w:val="{9431A5E1-C927-44CA-AE25-1C6DBF5EBF2E}"/>
      </w:docPartPr>
      <w:docPartBody>
        <w:p w:rsidR="00411930" w:rsidRDefault="0036225A" w:rsidP="0036225A">
          <w:pPr>
            <w:pStyle w:val="AC15E5B0FE5741B99FED143AD1124D65"/>
          </w:pPr>
          <w:r>
            <w:rPr>
              <w:rStyle w:val="PlaceholderText"/>
              <w:lang w:val="fr-BE"/>
            </w:rPr>
            <w:t>Choissisez une option</w:t>
          </w:r>
          <w:r w:rsidRPr="003159CD">
            <w:rPr>
              <w:rStyle w:val="PlaceholderText"/>
              <w:lang w:val="fr-BE"/>
            </w:rPr>
            <w:t>.</w:t>
          </w:r>
        </w:p>
      </w:docPartBody>
    </w:docPart>
    <w:docPart>
      <w:docPartPr>
        <w:name w:val="D9CA03006A474751B7F06157D122157A"/>
        <w:category>
          <w:name w:val="General"/>
          <w:gallery w:val="placeholder"/>
        </w:category>
        <w:types>
          <w:type w:val="bbPlcHdr"/>
        </w:types>
        <w:behaviors>
          <w:behavior w:val="content"/>
        </w:behaviors>
        <w:guid w:val="{42170B7D-7D21-47D3-AAD8-A5CFB12091FF}"/>
      </w:docPartPr>
      <w:docPartBody>
        <w:p w:rsidR="00411930" w:rsidRDefault="0036225A" w:rsidP="0036225A">
          <w:pPr>
            <w:pStyle w:val="D9CA03006A474751B7F06157D122157A"/>
          </w:pPr>
          <w:r>
            <w:rPr>
              <w:rStyle w:val="PlaceholderText"/>
              <w:lang w:val="fr-BE"/>
            </w:rPr>
            <w:t>Choissisez une option</w:t>
          </w:r>
          <w:r w:rsidRPr="003159CD">
            <w:rPr>
              <w:rStyle w:val="PlaceholderText"/>
              <w:lang w:val="fr-BE"/>
            </w:rPr>
            <w:t>.</w:t>
          </w:r>
        </w:p>
      </w:docPartBody>
    </w:docPart>
    <w:docPart>
      <w:docPartPr>
        <w:name w:val="909255B2B7F042FCA73A422573755743"/>
        <w:category>
          <w:name w:val="General"/>
          <w:gallery w:val="placeholder"/>
        </w:category>
        <w:types>
          <w:type w:val="bbPlcHdr"/>
        </w:types>
        <w:behaviors>
          <w:behavior w:val="content"/>
        </w:behaviors>
        <w:guid w:val="{E04A148F-2E5F-456E-9406-BCFF16366624}"/>
      </w:docPartPr>
      <w:docPartBody>
        <w:p w:rsidR="004E56DD" w:rsidRDefault="0036225A" w:rsidP="0036225A">
          <w:pPr>
            <w:pStyle w:val="909255B2B7F042FCA73A422573755743"/>
          </w:pPr>
          <w:r>
            <w:rPr>
              <w:rStyle w:val="PlaceholderText"/>
              <w:lang w:val="fr-BE"/>
            </w:rPr>
            <w:t>Choissisez une option</w:t>
          </w:r>
          <w:r w:rsidRPr="003159CD">
            <w:rPr>
              <w:rStyle w:val="PlaceholderText"/>
              <w:lang w:val="fr-BE"/>
            </w:rPr>
            <w:t>.</w:t>
          </w:r>
        </w:p>
      </w:docPartBody>
    </w:docPart>
    <w:docPart>
      <w:docPartPr>
        <w:name w:val="96D1D8308A0A4DFD8C3F02B9D1FDD172"/>
        <w:category>
          <w:name w:val="General"/>
          <w:gallery w:val="placeholder"/>
        </w:category>
        <w:types>
          <w:type w:val="bbPlcHdr"/>
        </w:types>
        <w:behaviors>
          <w:behavior w:val="content"/>
        </w:behaviors>
        <w:guid w:val="{528FCD76-FD72-4935-B6B3-F85BE11A4315}"/>
      </w:docPartPr>
      <w:docPartBody>
        <w:p w:rsidR="00A418E3" w:rsidRDefault="0036225A" w:rsidP="0036225A">
          <w:pPr>
            <w:pStyle w:val="96D1D8308A0A4DFD8C3F02B9D1FDD172"/>
          </w:pPr>
          <w:r>
            <w:rPr>
              <w:rStyle w:val="PlaceholderText"/>
              <w:lang w:val="fr-BE"/>
            </w:rPr>
            <w:t>Choissisez une option</w:t>
          </w:r>
          <w:r w:rsidRPr="003159CD">
            <w:rPr>
              <w:rStyle w:val="PlaceholderText"/>
              <w:lang w:val="fr-BE"/>
            </w:rPr>
            <w:t>.</w:t>
          </w:r>
        </w:p>
      </w:docPartBody>
    </w:docPart>
    <w:docPart>
      <w:docPartPr>
        <w:name w:val="FD9B593A30D34053878BA03BC5BA44B7"/>
        <w:category>
          <w:name w:val="General"/>
          <w:gallery w:val="placeholder"/>
        </w:category>
        <w:types>
          <w:type w:val="bbPlcHdr"/>
        </w:types>
        <w:behaviors>
          <w:behavior w:val="content"/>
        </w:behaviors>
        <w:guid w:val="{E81A4310-C433-4DA0-BE52-76359B83EB70}"/>
      </w:docPartPr>
      <w:docPartBody>
        <w:p w:rsidR="00A418E3" w:rsidRDefault="0036225A" w:rsidP="0036225A">
          <w:pPr>
            <w:pStyle w:val="FD9B593A30D34053878BA03BC5BA44B7"/>
          </w:pPr>
          <w:r>
            <w:rPr>
              <w:rStyle w:val="PlaceholderText"/>
              <w:lang w:val="fr-BE"/>
            </w:rPr>
            <w:t>Choissisez une option</w:t>
          </w:r>
          <w:r w:rsidRPr="003159CD">
            <w:rPr>
              <w:rStyle w:val="PlaceholderText"/>
              <w:lang w:val="fr-BE"/>
            </w:rPr>
            <w:t>.</w:t>
          </w:r>
        </w:p>
      </w:docPartBody>
    </w:docPart>
    <w:docPart>
      <w:docPartPr>
        <w:name w:val="8E1C5A55A1EA4252BC51E4EE329F0C2B"/>
        <w:category>
          <w:name w:val="General"/>
          <w:gallery w:val="placeholder"/>
        </w:category>
        <w:types>
          <w:type w:val="bbPlcHdr"/>
        </w:types>
        <w:behaviors>
          <w:behavior w:val="content"/>
        </w:behaviors>
        <w:guid w:val="{FBC07015-923D-43A2-9918-608F2B2C6EB1}"/>
      </w:docPartPr>
      <w:docPartBody>
        <w:p w:rsidR="00A418E3" w:rsidRDefault="0036225A" w:rsidP="0036225A">
          <w:pPr>
            <w:pStyle w:val="8E1C5A55A1EA4252BC51E4EE329F0C2B"/>
          </w:pPr>
          <w:r>
            <w:rPr>
              <w:rStyle w:val="PlaceholderText"/>
              <w:lang w:val="fr-BE"/>
            </w:rPr>
            <w:t>Choissisez une option</w:t>
          </w:r>
          <w:r w:rsidRPr="003159CD">
            <w:rPr>
              <w:rStyle w:val="PlaceholderText"/>
              <w:lang w:val="fr-BE"/>
            </w:rPr>
            <w:t>.</w:t>
          </w:r>
        </w:p>
      </w:docPartBody>
    </w:docPart>
    <w:docPart>
      <w:docPartPr>
        <w:name w:val="12FAD58297634947986BE10FA042C4D1"/>
        <w:category>
          <w:name w:val="General"/>
          <w:gallery w:val="placeholder"/>
        </w:category>
        <w:types>
          <w:type w:val="bbPlcHdr"/>
        </w:types>
        <w:behaviors>
          <w:behavior w:val="content"/>
        </w:behaviors>
        <w:guid w:val="{F080DE45-F943-4700-A517-96AB4C4973AF}"/>
      </w:docPartPr>
      <w:docPartBody>
        <w:p w:rsidR="00A418E3" w:rsidRDefault="0036225A" w:rsidP="0036225A">
          <w:pPr>
            <w:pStyle w:val="12FAD58297634947986BE10FA042C4D1"/>
          </w:pPr>
          <w:r>
            <w:rPr>
              <w:rStyle w:val="PlaceholderText"/>
              <w:lang w:val="fr-BE"/>
            </w:rPr>
            <w:t>Choissisez une option</w:t>
          </w:r>
          <w:r w:rsidRPr="003159CD">
            <w:rPr>
              <w:rStyle w:val="PlaceholderText"/>
              <w:lang w:val="fr-BE"/>
            </w:rPr>
            <w:t>.</w:t>
          </w:r>
        </w:p>
      </w:docPartBody>
    </w:docPart>
    <w:docPart>
      <w:docPartPr>
        <w:name w:val="7BBB77BD125D4E3785DEE85CE80F7825"/>
        <w:category>
          <w:name w:val="General"/>
          <w:gallery w:val="placeholder"/>
        </w:category>
        <w:types>
          <w:type w:val="bbPlcHdr"/>
        </w:types>
        <w:behaviors>
          <w:behavior w:val="content"/>
        </w:behaviors>
        <w:guid w:val="{3FAC29AD-3370-4D32-9F21-6FCB603AF7B8}"/>
      </w:docPartPr>
      <w:docPartBody>
        <w:p w:rsidR="00A418E3" w:rsidRDefault="0036225A" w:rsidP="0036225A">
          <w:pPr>
            <w:pStyle w:val="7BBB77BD125D4E3785DEE85CE80F7825"/>
          </w:pPr>
          <w:r>
            <w:rPr>
              <w:rStyle w:val="PlaceholderText"/>
              <w:lang w:val="fr-BE"/>
            </w:rPr>
            <w:t>Choissisez une option</w:t>
          </w:r>
          <w:r w:rsidRPr="003159CD">
            <w:rPr>
              <w:rStyle w:val="PlaceholderText"/>
              <w:lang w:val="fr-BE"/>
            </w:rPr>
            <w:t>.</w:t>
          </w:r>
        </w:p>
      </w:docPartBody>
    </w:docPart>
    <w:docPart>
      <w:docPartPr>
        <w:name w:val="33597419057B449282A0F2B1545E8E73"/>
        <w:category>
          <w:name w:val="General"/>
          <w:gallery w:val="placeholder"/>
        </w:category>
        <w:types>
          <w:type w:val="bbPlcHdr"/>
        </w:types>
        <w:behaviors>
          <w:behavior w:val="content"/>
        </w:behaviors>
        <w:guid w:val="{F95A2448-E14B-4A7C-AA8A-81DAF7D94AED}"/>
      </w:docPartPr>
      <w:docPartBody>
        <w:p w:rsidR="00A418E3" w:rsidRDefault="0036225A" w:rsidP="0036225A">
          <w:pPr>
            <w:pStyle w:val="33597419057B449282A0F2B1545E8E73"/>
          </w:pPr>
          <w:r>
            <w:rPr>
              <w:rStyle w:val="PlaceholderText"/>
              <w:lang w:val="fr-BE"/>
            </w:rPr>
            <w:t>Choissisez une option</w:t>
          </w:r>
          <w:r w:rsidRPr="003159CD">
            <w:rPr>
              <w:rStyle w:val="PlaceholderText"/>
              <w:lang w:val="fr-BE"/>
            </w:rPr>
            <w:t>.</w:t>
          </w:r>
        </w:p>
      </w:docPartBody>
    </w:docPart>
    <w:docPart>
      <w:docPartPr>
        <w:name w:val="9CA235CEA1CD4A14B13F2EA59417014F"/>
        <w:category>
          <w:name w:val="General"/>
          <w:gallery w:val="placeholder"/>
        </w:category>
        <w:types>
          <w:type w:val="bbPlcHdr"/>
        </w:types>
        <w:behaviors>
          <w:behavior w:val="content"/>
        </w:behaviors>
        <w:guid w:val="{C182012D-CAD8-4D5B-81E4-42148B4F0052}"/>
      </w:docPartPr>
      <w:docPartBody>
        <w:p w:rsidR="003E63C5" w:rsidRDefault="0036225A" w:rsidP="0036225A">
          <w:pPr>
            <w:pStyle w:val="9CA235CEA1CD4A14B13F2EA59417014F"/>
          </w:pPr>
          <w:r>
            <w:rPr>
              <w:rStyle w:val="PlaceholderText"/>
              <w:lang w:val="fr-BE"/>
            </w:rPr>
            <w:t>Choissisez une option</w:t>
          </w:r>
          <w:r w:rsidRPr="003159CD">
            <w:rPr>
              <w:rStyle w:val="PlaceholderText"/>
              <w:lang w:val="fr-BE"/>
            </w:rPr>
            <w:t>.</w:t>
          </w:r>
        </w:p>
      </w:docPartBody>
    </w:docPart>
    <w:docPart>
      <w:docPartPr>
        <w:name w:val="5C342A08806D4CC38A57D56DB292B83D"/>
        <w:category>
          <w:name w:val="General"/>
          <w:gallery w:val="placeholder"/>
        </w:category>
        <w:types>
          <w:type w:val="bbPlcHdr"/>
        </w:types>
        <w:behaviors>
          <w:behavior w:val="content"/>
        </w:behaviors>
        <w:guid w:val="{E9D1C636-3C4A-4614-92F9-4A4F2222E5AC}"/>
      </w:docPartPr>
      <w:docPartBody>
        <w:p w:rsidR="003E63C5" w:rsidRDefault="0036225A" w:rsidP="0036225A">
          <w:pPr>
            <w:pStyle w:val="5C342A08806D4CC38A57D56DB292B83D"/>
          </w:pPr>
          <w:r>
            <w:rPr>
              <w:rStyle w:val="PlaceholderText"/>
              <w:lang w:val="fr-BE"/>
            </w:rPr>
            <w:t>Choissisez une option</w:t>
          </w:r>
          <w:r w:rsidRPr="003159CD">
            <w:rPr>
              <w:rStyle w:val="PlaceholderText"/>
              <w:lang w:val="fr-BE"/>
            </w:rPr>
            <w:t>.</w:t>
          </w:r>
        </w:p>
      </w:docPartBody>
    </w:docPart>
    <w:docPart>
      <w:docPartPr>
        <w:name w:val="6C54C8FBD59D4EDB8BA953ADEE09468E"/>
        <w:category>
          <w:name w:val="General"/>
          <w:gallery w:val="placeholder"/>
        </w:category>
        <w:types>
          <w:type w:val="bbPlcHdr"/>
        </w:types>
        <w:behaviors>
          <w:behavior w:val="content"/>
        </w:behaviors>
        <w:guid w:val="{DA85C321-A2E3-4DF3-ABA2-AB4D9B7DA1EC}"/>
      </w:docPartPr>
      <w:docPartBody>
        <w:p w:rsidR="004463E2" w:rsidRDefault="0036225A" w:rsidP="0036225A">
          <w:pPr>
            <w:pStyle w:val="6C54C8FBD59D4EDB8BA953ADEE09468E"/>
          </w:pPr>
          <w:r>
            <w:rPr>
              <w:rStyle w:val="PlaceholderText"/>
              <w:lang w:val="fr-BE"/>
            </w:rPr>
            <w:t>Choissisez une option</w:t>
          </w:r>
          <w:r w:rsidRPr="003159CD">
            <w:rPr>
              <w:rStyle w:val="PlaceholderText"/>
              <w:lang w:val="fr-BE"/>
            </w:rPr>
            <w:t>.</w:t>
          </w:r>
        </w:p>
      </w:docPartBody>
    </w:docPart>
    <w:docPart>
      <w:docPartPr>
        <w:name w:val="8863AF92C95041638F62A50716E2EAE1"/>
        <w:category>
          <w:name w:val="General"/>
          <w:gallery w:val="placeholder"/>
        </w:category>
        <w:types>
          <w:type w:val="bbPlcHdr"/>
        </w:types>
        <w:behaviors>
          <w:behavior w:val="content"/>
        </w:behaviors>
        <w:guid w:val="{56FFB4D7-A4DA-4944-AFE7-B1517585525B}"/>
      </w:docPartPr>
      <w:docPartBody>
        <w:p w:rsidR="004463E2" w:rsidRDefault="0036225A" w:rsidP="0036225A">
          <w:pPr>
            <w:pStyle w:val="8863AF92C95041638F62A50716E2EAE1"/>
          </w:pPr>
          <w:r>
            <w:rPr>
              <w:rStyle w:val="PlaceholderText"/>
              <w:lang w:val="fr-BE"/>
            </w:rPr>
            <w:t>Choissisez une option</w:t>
          </w:r>
          <w:r w:rsidRPr="003159CD">
            <w:rPr>
              <w:rStyle w:val="PlaceholderText"/>
              <w:lang w:val="fr-BE"/>
            </w:rPr>
            <w:t>.</w:t>
          </w:r>
        </w:p>
      </w:docPartBody>
    </w:docPart>
    <w:docPart>
      <w:docPartPr>
        <w:name w:val="620A2D9DF8AA4CA2B7D60D29A2E7CFB4"/>
        <w:category>
          <w:name w:val="General"/>
          <w:gallery w:val="placeholder"/>
        </w:category>
        <w:types>
          <w:type w:val="bbPlcHdr"/>
        </w:types>
        <w:behaviors>
          <w:behavior w:val="content"/>
        </w:behaviors>
        <w:guid w:val="{1DA2C2B1-E156-4597-8857-A4EDE1CB638F}"/>
      </w:docPartPr>
      <w:docPartBody>
        <w:p w:rsidR="001239E3" w:rsidRDefault="0036225A" w:rsidP="0036225A">
          <w:pPr>
            <w:pStyle w:val="620A2D9DF8AA4CA2B7D60D29A2E7CFB4"/>
          </w:pPr>
          <w:r>
            <w:rPr>
              <w:rStyle w:val="PlaceholderText"/>
              <w:lang w:val="fr-BE"/>
            </w:rPr>
            <w:t>Choissisez une option</w:t>
          </w:r>
          <w:r w:rsidRPr="003159CD">
            <w:rPr>
              <w:rStyle w:val="PlaceholderText"/>
              <w:lang w:val="fr-BE"/>
            </w:rPr>
            <w:t>.</w:t>
          </w:r>
        </w:p>
      </w:docPartBody>
    </w:docPart>
    <w:docPart>
      <w:docPartPr>
        <w:name w:val="F17B026866A7462D824B5E22BC784A8D"/>
        <w:category>
          <w:name w:val="General"/>
          <w:gallery w:val="placeholder"/>
        </w:category>
        <w:types>
          <w:type w:val="bbPlcHdr"/>
        </w:types>
        <w:behaviors>
          <w:behavior w:val="content"/>
        </w:behaviors>
        <w:guid w:val="{CFF1ACD7-45E5-4E8A-8523-6FE757964B61}"/>
      </w:docPartPr>
      <w:docPartBody>
        <w:p w:rsidR="001239E3" w:rsidRDefault="0036225A" w:rsidP="0036225A">
          <w:pPr>
            <w:pStyle w:val="F17B026866A7462D824B5E22BC784A8D"/>
          </w:pPr>
          <w:r>
            <w:rPr>
              <w:rStyle w:val="PlaceholderText"/>
              <w:lang w:val="fr-BE"/>
            </w:rPr>
            <w:t>Choissisez une option</w:t>
          </w:r>
          <w:r w:rsidRPr="003159CD">
            <w:rPr>
              <w:rStyle w:val="PlaceholderText"/>
              <w:lang w:val="fr-BE"/>
            </w:rPr>
            <w:t>.</w:t>
          </w:r>
        </w:p>
      </w:docPartBody>
    </w:docPart>
    <w:docPart>
      <w:docPartPr>
        <w:name w:val="A2E9DDBCD2F946089C870755C9799D67"/>
        <w:category>
          <w:name w:val="General"/>
          <w:gallery w:val="placeholder"/>
        </w:category>
        <w:types>
          <w:type w:val="bbPlcHdr"/>
        </w:types>
        <w:behaviors>
          <w:behavior w:val="content"/>
        </w:behaviors>
        <w:guid w:val="{6E2DF752-3375-424A-978F-4D439502B8C1}"/>
      </w:docPartPr>
      <w:docPartBody>
        <w:p w:rsidR="00A06376" w:rsidRDefault="0036225A" w:rsidP="0036225A">
          <w:pPr>
            <w:pStyle w:val="A2E9DDBCD2F946089C870755C9799D67"/>
          </w:pPr>
          <w:r>
            <w:rPr>
              <w:rStyle w:val="PlaceholderText"/>
              <w:lang w:val="fr-BE"/>
            </w:rPr>
            <w:t>Choissisez une option</w:t>
          </w:r>
          <w:r w:rsidRPr="003159CD">
            <w:rPr>
              <w:rStyle w:val="PlaceholderText"/>
              <w:lang w:val="fr-BE"/>
            </w:rPr>
            <w:t>.</w:t>
          </w:r>
        </w:p>
      </w:docPartBody>
    </w:docPart>
    <w:docPart>
      <w:docPartPr>
        <w:name w:val="576597191F8C427C8C8C399060291AAC"/>
        <w:category>
          <w:name w:val="General"/>
          <w:gallery w:val="placeholder"/>
        </w:category>
        <w:types>
          <w:type w:val="bbPlcHdr"/>
        </w:types>
        <w:behaviors>
          <w:behavior w:val="content"/>
        </w:behaviors>
        <w:guid w:val="{0C0CF846-A5A0-4454-A88B-7797B2AF5580}"/>
      </w:docPartPr>
      <w:docPartBody>
        <w:p w:rsidR="00A06376" w:rsidRDefault="0036225A" w:rsidP="0036225A">
          <w:pPr>
            <w:pStyle w:val="576597191F8C427C8C8C399060291AAC"/>
          </w:pPr>
          <w:r>
            <w:rPr>
              <w:rStyle w:val="PlaceholderText"/>
              <w:lang w:val="fr-BE"/>
            </w:rPr>
            <w:t>Choissisez une option</w:t>
          </w:r>
          <w:r w:rsidRPr="003159CD">
            <w:rPr>
              <w:rStyle w:val="PlaceholderText"/>
              <w:lang w:val="fr-BE"/>
            </w:rPr>
            <w:t>.</w:t>
          </w:r>
        </w:p>
      </w:docPartBody>
    </w:docPart>
    <w:docPart>
      <w:docPartPr>
        <w:name w:val="5B79F82437A34025833FC0D1B9E50FAA"/>
        <w:category>
          <w:name w:val="General"/>
          <w:gallery w:val="placeholder"/>
        </w:category>
        <w:types>
          <w:type w:val="bbPlcHdr"/>
        </w:types>
        <w:behaviors>
          <w:behavior w:val="content"/>
        </w:behaviors>
        <w:guid w:val="{F40B6373-8873-4562-B26D-51A392B9B56B}"/>
      </w:docPartPr>
      <w:docPartBody>
        <w:p w:rsidR="00A06376" w:rsidRDefault="0036225A" w:rsidP="0036225A">
          <w:pPr>
            <w:pStyle w:val="5B79F82437A34025833FC0D1B9E50FAA"/>
          </w:pPr>
          <w:r>
            <w:rPr>
              <w:rStyle w:val="PlaceholderText"/>
              <w:lang w:val="fr-BE"/>
            </w:rPr>
            <w:t>Choissisez une option</w:t>
          </w:r>
          <w:r w:rsidRPr="003159CD">
            <w:rPr>
              <w:rStyle w:val="PlaceholderText"/>
              <w:lang w:val="fr-BE"/>
            </w:rPr>
            <w:t>.</w:t>
          </w:r>
        </w:p>
      </w:docPartBody>
    </w:docPart>
    <w:docPart>
      <w:docPartPr>
        <w:name w:val="35E90C4B6F6B4510ACD0EC17AE2771DE"/>
        <w:category>
          <w:name w:val="General"/>
          <w:gallery w:val="placeholder"/>
        </w:category>
        <w:types>
          <w:type w:val="bbPlcHdr"/>
        </w:types>
        <w:behaviors>
          <w:behavior w:val="content"/>
        </w:behaviors>
        <w:guid w:val="{D95690E3-35F5-4180-A745-5AA9A48F9DB1}"/>
      </w:docPartPr>
      <w:docPartBody>
        <w:p w:rsidR="00A06376" w:rsidRDefault="0036225A" w:rsidP="0036225A">
          <w:pPr>
            <w:pStyle w:val="35E90C4B6F6B4510ACD0EC17AE2771DE"/>
          </w:pPr>
          <w:r>
            <w:rPr>
              <w:rStyle w:val="PlaceholderText"/>
              <w:lang w:val="fr-BE"/>
            </w:rPr>
            <w:t>Choissisez une option</w:t>
          </w:r>
          <w:r w:rsidRPr="003159CD">
            <w:rPr>
              <w:rStyle w:val="PlaceholderText"/>
              <w:lang w:val="fr-BE"/>
            </w:rPr>
            <w:t>.</w:t>
          </w:r>
        </w:p>
      </w:docPartBody>
    </w:docPart>
    <w:docPart>
      <w:docPartPr>
        <w:name w:val="A3EEBD6AB7FC4A3BB9C49E00093C2ABD"/>
        <w:category>
          <w:name w:val="General"/>
          <w:gallery w:val="placeholder"/>
        </w:category>
        <w:types>
          <w:type w:val="bbPlcHdr"/>
        </w:types>
        <w:behaviors>
          <w:behavior w:val="content"/>
        </w:behaviors>
        <w:guid w:val="{10DB898B-996F-4183-BD8A-749B67D10ECC}"/>
      </w:docPartPr>
      <w:docPartBody>
        <w:p w:rsidR="00A73BD8" w:rsidRDefault="0036225A" w:rsidP="0036225A">
          <w:pPr>
            <w:pStyle w:val="A3EEBD6AB7FC4A3BB9C49E00093C2ABD1"/>
          </w:pPr>
          <w:r>
            <w:rPr>
              <w:rStyle w:val="PlaceholderText"/>
              <w:lang w:val="fr-BE"/>
            </w:rPr>
            <w:t>Choissisez une option</w:t>
          </w:r>
          <w:r w:rsidRPr="003159CD">
            <w:rPr>
              <w:rStyle w:val="PlaceholderText"/>
              <w:lang w:val="fr-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3B"/>
    <w:rsid w:val="00022080"/>
    <w:rsid w:val="001239E3"/>
    <w:rsid w:val="00193B48"/>
    <w:rsid w:val="001D6143"/>
    <w:rsid w:val="001F3AEF"/>
    <w:rsid w:val="002C1589"/>
    <w:rsid w:val="002D6EEF"/>
    <w:rsid w:val="002F746D"/>
    <w:rsid w:val="0036225A"/>
    <w:rsid w:val="003E63C5"/>
    <w:rsid w:val="00411930"/>
    <w:rsid w:val="004463E2"/>
    <w:rsid w:val="004E56DD"/>
    <w:rsid w:val="005F1562"/>
    <w:rsid w:val="0064189A"/>
    <w:rsid w:val="007A483B"/>
    <w:rsid w:val="00872AB8"/>
    <w:rsid w:val="0088426D"/>
    <w:rsid w:val="008F0D3E"/>
    <w:rsid w:val="009A13A4"/>
    <w:rsid w:val="00A06376"/>
    <w:rsid w:val="00A22089"/>
    <w:rsid w:val="00A40A2E"/>
    <w:rsid w:val="00A418E3"/>
    <w:rsid w:val="00A73BD8"/>
    <w:rsid w:val="00AF35AC"/>
    <w:rsid w:val="00B330CA"/>
    <w:rsid w:val="00B50850"/>
    <w:rsid w:val="00C70120"/>
    <w:rsid w:val="00D36F92"/>
    <w:rsid w:val="00D6168A"/>
    <w:rsid w:val="00DA61E2"/>
    <w:rsid w:val="00DE0EBE"/>
    <w:rsid w:val="00E11AC9"/>
    <w:rsid w:val="00E264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25A"/>
    <w:rPr>
      <w:rFonts w:cs="Times New Roman"/>
      <w:color w:val="666666"/>
    </w:rPr>
  </w:style>
  <w:style w:type="paragraph" w:customStyle="1" w:styleId="A2E9DDBCD2F946089C870755C9799D67">
    <w:name w:val="A2E9DDBCD2F946089C870755C9799D67"/>
    <w:rsid w:val="0036225A"/>
    <w:rPr>
      <w:rFonts w:eastAsiaTheme="minorHAnsi"/>
      <w:lang w:eastAsia="en-US"/>
    </w:rPr>
  </w:style>
  <w:style w:type="paragraph" w:customStyle="1" w:styleId="96D1D8308A0A4DFD8C3F02B9D1FDD172">
    <w:name w:val="96D1D8308A0A4DFD8C3F02B9D1FDD172"/>
    <w:rsid w:val="0036225A"/>
    <w:rPr>
      <w:rFonts w:eastAsiaTheme="minorHAnsi"/>
      <w:lang w:eastAsia="en-US"/>
    </w:rPr>
  </w:style>
  <w:style w:type="paragraph" w:customStyle="1" w:styleId="576597191F8C427C8C8C399060291AAC">
    <w:name w:val="576597191F8C427C8C8C399060291AAC"/>
    <w:rsid w:val="0036225A"/>
    <w:rPr>
      <w:rFonts w:eastAsiaTheme="minorHAnsi"/>
      <w:lang w:eastAsia="en-US"/>
    </w:rPr>
  </w:style>
  <w:style w:type="paragraph" w:customStyle="1" w:styleId="909255B2B7F042FCA73A422573755743">
    <w:name w:val="909255B2B7F042FCA73A422573755743"/>
    <w:rsid w:val="0036225A"/>
    <w:rPr>
      <w:rFonts w:eastAsiaTheme="minorHAnsi"/>
      <w:lang w:eastAsia="en-US"/>
    </w:rPr>
  </w:style>
  <w:style w:type="paragraph" w:customStyle="1" w:styleId="A3EEBD6AB7FC4A3BB9C49E00093C2ABD1">
    <w:name w:val="A3EEBD6AB7FC4A3BB9C49E00093C2ABD1"/>
    <w:rsid w:val="0036225A"/>
    <w:rPr>
      <w:rFonts w:eastAsiaTheme="minorHAnsi"/>
      <w:lang w:eastAsia="en-US"/>
    </w:rPr>
  </w:style>
  <w:style w:type="paragraph" w:customStyle="1" w:styleId="AC15E5B0FE5741B99FED143AD1124D65">
    <w:name w:val="AC15E5B0FE5741B99FED143AD1124D65"/>
    <w:rsid w:val="0036225A"/>
    <w:rPr>
      <w:rFonts w:eastAsiaTheme="minorHAnsi"/>
      <w:lang w:eastAsia="en-US"/>
    </w:rPr>
  </w:style>
  <w:style w:type="paragraph" w:customStyle="1" w:styleId="5B79F82437A34025833FC0D1B9E50FAA">
    <w:name w:val="5B79F82437A34025833FC0D1B9E50FAA"/>
    <w:rsid w:val="0036225A"/>
    <w:rPr>
      <w:rFonts w:eastAsiaTheme="minorHAnsi"/>
      <w:lang w:eastAsia="en-US"/>
    </w:rPr>
  </w:style>
  <w:style w:type="paragraph" w:customStyle="1" w:styleId="9CA235CEA1CD4A14B13F2EA59417014F">
    <w:name w:val="9CA235CEA1CD4A14B13F2EA59417014F"/>
    <w:rsid w:val="0036225A"/>
    <w:rPr>
      <w:rFonts w:eastAsiaTheme="minorHAnsi"/>
      <w:lang w:eastAsia="en-US"/>
    </w:rPr>
  </w:style>
  <w:style w:type="paragraph" w:customStyle="1" w:styleId="FD9B593A30D34053878BA03BC5BA44B7">
    <w:name w:val="FD9B593A30D34053878BA03BC5BA44B7"/>
    <w:rsid w:val="0036225A"/>
    <w:rPr>
      <w:rFonts w:eastAsiaTheme="minorHAnsi"/>
      <w:lang w:eastAsia="en-US"/>
    </w:rPr>
  </w:style>
  <w:style w:type="paragraph" w:customStyle="1" w:styleId="8E1C5A55A1EA4252BC51E4EE329F0C2B">
    <w:name w:val="8E1C5A55A1EA4252BC51E4EE329F0C2B"/>
    <w:rsid w:val="0036225A"/>
    <w:rPr>
      <w:rFonts w:eastAsiaTheme="minorHAnsi"/>
      <w:lang w:eastAsia="en-US"/>
    </w:rPr>
  </w:style>
  <w:style w:type="paragraph" w:customStyle="1" w:styleId="12FAD58297634947986BE10FA042C4D1">
    <w:name w:val="12FAD58297634947986BE10FA042C4D1"/>
    <w:rsid w:val="0036225A"/>
    <w:rPr>
      <w:rFonts w:eastAsiaTheme="minorHAnsi"/>
      <w:lang w:eastAsia="en-US"/>
    </w:rPr>
  </w:style>
  <w:style w:type="paragraph" w:customStyle="1" w:styleId="5C342A08806D4CC38A57D56DB292B83D">
    <w:name w:val="5C342A08806D4CC38A57D56DB292B83D"/>
    <w:rsid w:val="0036225A"/>
    <w:rPr>
      <w:rFonts w:eastAsiaTheme="minorHAnsi"/>
      <w:lang w:eastAsia="en-US"/>
    </w:rPr>
  </w:style>
  <w:style w:type="paragraph" w:customStyle="1" w:styleId="620A2D9DF8AA4CA2B7D60D29A2E7CFB4">
    <w:name w:val="620A2D9DF8AA4CA2B7D60D29A2E7CFB4"/>
    <w:rsid w:val="0036225A"/>
    <w:rPr>
      <w:rFonts w:eastAsiaTheme="minorHAnsi"/>
      <w:lang w:eastAsia="en-US"/>
    </w:rPr>
  </w:style>
  <w:style w:type="paragraph" w:customStyle="1" w:styleId="F17B026866A7462D824B5E22BC784A8D">
    <w:name w:val="F17B026866A7462D824B5E22BC784A8D"/>
    <w:rsid w:val="0036225A"/>
    <w:rPr>
      <w:rFonts w:eastAsiaTheme="minorHAnsi"/>
      <w:lang w:eastAsia="en-US"/>
    </w:rPr>
  </w:style>
  <w:style w:type="paragraph" w:customStyle="1" w:styleId="6C54C8FBD59D4EDB8BA953ADEE09468E">
    <w:name w:val="6C54C8FBD59D4EDB8BA953ADEE09468E"/>
    <w:rsid w:val="0036225A"/>
    <w:rPr>
      <w:rFonts w:eastAsiaTheme="minorHAnsi"/>
      <w:lang w:eastAsia="en-US"/>
    </w:rPr>
  </w:style>
  <w:style w:type="paragraph" w:customStyle="1" w:styleId="8863AF92C95041638F62A50716E2EAE1">
    <w:name w:val="8863AF92C95041638F62A50716E2EAE1"/>
    <w:rsid w:val="0036225A"/>
    <w:rPr>
      <w:rFonts w:eastAsiaTheme="minorHAnsi"/>
      <w:lang w:eastAsia="en-US"/>
    </w:rPr>
  </w:style>
  <w:style w:type="paragraph" w:customStyle="1" w:styleId="D9CA03006A474751B7F06157D122157A">
    <w:name w:val="D9CA03006A474751B7F06157D122157A"/>
    <w:rsid w:val="0036225A"/>
    <w:rPr>
      <w:rFonts w:eastAsiaTheme="minorHAnsi"/>
      <w:lang w:eastAsia="en-US"/>
    </w:rPr>
  </w:style>
  <w:style w:type="paragraph" w:customStyle="1" w:styleId="35E90C4B6F6B4510ACD0EC17AE2771DE">
    <w:name w:val="35E90C4B6F6B4510ACD0EC17AE2771DE"/>
    <w:rsid w:val="0036225A"/>
    <w:rPr>
      <w:rFonts w:eastAsiaTheme="minorHAnsi"/>
      <w:lang w:eastAsia="en-US"/>
    </w:rPr>
  </w:style>
  <w:style w:type="paragraph" w:customStyle="1" w:styleId="7BBB77BD125D4E3785DEE85CE80F7825">
    <w:name w:val="7BBB77BD125D4E3785DEE85CE80F7825"/>
    <w:rsid w:val="0036225A"/>
    <w:rPr>
      <w:rFonts w:eastAsiaTheme="minorHAnsi"/>
      <w:lang w:eastAsia="en-US"/>
    </w:rPr>
  </w:style>
  <w:style w:type="paragraph" w:customStyle="1" w:styleId="33597419057B449282A0F2B1545E8E73">
    <w:name w:val="33597419057B449282A0F2B1545E8E73"/>
    <w:rsid w:val="0036225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BE6C-9629-4C93-8BF0-6E3791E5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6803</Words>
  <Characters>37421</Characters>
  <Application>Microsoft Office Word</Application>
  <DocSecurity>0</DocSecurity>
  <Lines>311</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Kankerregister</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Praet</dc:creator>
  <cp:keywords/>
  <dc:description/>
  <cp:lastModifiedBy>Sarah Van Praet</cp:lastModifiedBy>
  <cp:revision>17</cp:revision>
  <dcterms:created xsi:type="dcterms:W3CDTF">2025-05-13T09:44:00Z</dcterms:created>
  <dcterms:modified xsi:type="dcterms:W3CDTF">2025-08-27T11:39:00Z</dcterms:modified>
</cp:coreProperties>
</file>